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4F" w:rsidRPr="00DC02E7" w:rsidRDefault="00C6204F" w:rsidP="00C6204F">
      <w:pPr>
        <w:pStyle w:val="Kop1"/>
      </w:pPr>
      <w:r w:rsidRPr="00DC02E7">
        <w:t>1 Doel agendering</w:t>
      </w:r>
      <w:r w:rsidR="00515D7B" w:rsidRPr="00DC02E7">
        <w:t>:</w:t>
      </w:r>
    </w:p>
    <w:p w:rsidR="00103918" w:rsidRPr="00DC02E7" w:rsidRDefault="00103918" w:rsidP="00103918"/>
    <w:tbl>
      <w:tblPr>
        <w:tblStyle w:val="Tabelraster"/>
        <w:tblW w:w="0" w:type="auto"/>
        <w:tblInd w:w="108" w:type="dxa"/>
        <w:tblLook w:val="04A0" w:firstRow="1" w:lastRow="0" w:firstColumn="1" w:lastColumn="0" w:noHBand="0" w:noVBand="1"/>
      </w:tblPr>
      <w:tblGrid>
        <w:gridCol w:w="397"/>
        <w:gridCol w:w="2438"/>
      </w:tblGrid>
      <w:tr w:rsidR="00F970E4" w:rsidRPr="00DC02E7" w:rsidTr="00C1194A">
        <w:trPr>
          <w:trHeight w:val="340"/>
        </w:trPr>
        <w:tc>
          <w:tcPr>
            <w:tcW w:w="397" w:type="dxa"/>
            <w:vAlign w:val="center"/>
          </w:tcPr>
          <w:p w:rsidR="00F970E4" w:rsidRPr="00DC02E7" w:rsidRDefault="00F970E4" w:rsidP="00C1194A">
            <w:pPr>
              <w:jc w:val="center"/>
            </w:pPr>
          </w:p>
        </w:tc>
        <w:tc>
          <w:tcPr>
            <w:tcW w:w="2438" w:type="dxa"/>
            <w:vAlign w:val="center"/>
          </w:tcPr>
          <w:p w:rsidR="00F970E4" w:rsidRPr="00DC02E7" w:rsidRDefault="00F970E4" w:rsidP="00C1194A">
            <w:r w:rsidRPr="00DC02E7">
              <w:rPr>
                <w:b/>
              </w:rPr>
              <w:t>B</w:t>
            </w:r>
            <w:r w:rsidRPr="00DC02E7">
              <w:t>eeldvorming</w:t>
            </w:r>
          </w:p>
        </w:tc>
      </w:tr>
      <w:tr w:rsidR="00F970E4" w:rsidRPr="00DC02E7" w:rsidTr="00C1194A">
        <w:trPr>
          <w:trHeight w:val="340"/>
        </w:trPr>
        <w:tc>
          <w:tcPr>
            <w:tcW w:w="397" w:type="dxa"/>
            <w:vAlign w:val="center"/>
          </w:tcPr>
          <w:p w:rsidR="00F970E4" w:rsidRPr="00DC02E7" w:rsidRDefault="00F970E4" w:rsidP="00C1194A">
            <w:pPr>
              <w:jc w:val="center"/>
            </w:pPr>
          </w:p>
        </w:tc>
        <w:tc>
          <w:tcPr>
            <w:tcW w:w="2438" w:type="dxa"/>
            <w:vAlign w:val="center"/>
          </w:tcPr>
          <w:p w:rsidR="00F970E4" w:rsidRPr="00DC02E7" w:rsidRDefault="00F970E4" w:rsidP="00C1194A">
            <w:pPr>
              <w:rPr>
                <w:b/>
              </w:rPr>
            </w:pPr>
            <w:r w:rsidRPr="00DC02E7">
              <w:rPr>
                <w:b/>
              </w:rPr>
              <w:t>O</w:t>
            </w:r>
            <w:r w:rsidRPr="00DC02E7">
              <w:t>ordeelsvorming</w:t>
            </w:r>
          </w:p>
        </w:tc>
      </w:tr>
      <w:tr w:rsidR="00F970E4" w:rsidRPr="00DC02E7" w:rsidTr="00C1194A">
        <w:trPr>
          <w:trHeight w:val="340"/>
        </w:trPr>
        <w:tc>
          <w:tcPr>
            <w:tcW w:w="397" w:type="dxa"/>
            <w:vAlign w:val="center"/>
          </w:tcPr>
          <w:p w:rsidR="00F970E4" w:rsidRPr="00DC02E7" w:rsidRDefault="00CA5A02" w:rsidP="00C1194A">
            <w:pPr>
              <w:jc w:val="center"/>
            </w:pPr>
            <w:r w:rsidRPr="00DC02E7">
              <w:t>X</w:t>
            </w:r>
          </w:p>
        </w:tc>
        <w:tc>
          <w:tcPr>
            <w:tcW w:w="2438" w:type="dxa"/>
            <w:vAlign w:val="center"/>
          </w:tcPr>
          <w:p w:rsidR="00F970E4" w:rsidRPr="00DC02E7" w:rsidRDefault="00F970E4" w:rsidP="00C1194A">
            <w:pPr>
              <w:rPr>
                <w:b/>
              </w:rPr>
            </w:pPr>
            <w:r w:rsidRPr="00DC02E7">
              <w:rPr>
                <w:b/>
              </w:rPr>
              <w:t>B</w:t>
            </w:r>
            <w:r w:rsidRPr="00DC02E7">
              <w:t>esluitvorming</w:t>
            </w:r>
          </w:p>
        </w:tc>
      </w:tr>
    </w:tbl>
    <w:p w:rsidR="00C1194A" w:rsidRPr="00DC02E7" w:rsidRDefault="00C1194A" w:rsidP="00C1194A"/>
    <w:p w:rsidR="005B4946" w:rsidRPr="00DC02E7" w:rsidRDefault="00C6204F" w:rsidP="00461434">
      <w:pPr>
        <w:pStyle w:val="Kop1"/>
      </w:pPr>
      <w:r w:rsidRPr="00DC02E7">
        <w:t>2</w:t>
      </w:r>
      <w:r w:rsidR="008401D1" w:rsidRPr="00DC02E7">
        <w:t xml:space="preserve"> </w:t>
      </w:r>
      <w:r w:rsidR="00FF2C55" w:rsidRPr="00DC02E7">
        <w:t>V</w:t>
      </w:r>
      <w:r w:rsidR="005B4946" w:rsidRPr="00DC02E7">
        <w:t>raagstelling:</w:t>
      </w:r>
    </w:p>
    <w:p w:rsidR="00013DB1" w:rsidRPr="00DC02E7" w:rsidRDefault="00EB2AA5" w:rsidP="00F01AD0">
      <w:r w:rsidRPr="00DC02E7">
        <w:t xml:space="preserve">Gevraagd wordt in te stemmen met het uitvoeringsprogramma GGD Kennemerland </w:t>
      </w:r>
      <w:proofErr w:type="spellStart"/>
      <w:r w:rsidRPr="00DC02E7">
        <w:t>tbv</w:t>
      </w:r>
      <w:proofErr w:type="spellEnd"/>
      <w:r w:rsidRPr="00DC02E7">
        <w:t xml:space="preserve"> P</w:t>
      </w:r>
      <w:r w:rsidRPr="00DC02E7">
        <w:t>u</w:t>
      </w:r>
      <w:r w:rsidRPr="00DC02E7">
        <w:t>blieke Gezondheid Vluchtelingen (statushouders) 2017.</w:t>
      </w:r>
    </w:p>
    <w:p w:rsidR="00EB2AA5" w:rsidRPr="00DC02E7" w:rsidRDefault="00EB2AA5" w:rsidP="00F01AD0"/>
    <w:p w:rsidR="00816A41" w:rsidRPr="00DC02E7" w:rsidRDefault="00C6204F" w:rsidP="00816A41">
      <w:pPr>
        <w:pStyle w:val="Kop1"/>
      </w:pPr>
      <w:r w:rsidRPr="00DC02E7">
        <w:t>3</w:t>
      </w:r>
      <w:r w:rsidR="00816A41" w:rsidRPr="00DC02E7">
        <w:t xml:space="preserve"> </w:t>
      </w:r>
      <w:r w:rsidR="00032FF2" w:rsidRPr="00DC02E7">
        <w:t>Achtergrondinformatie</w:t>
      </w:r>
      <w:r w:rsidR="00816A41" w:rsidRPr="00DC02E7">
        <w:t>:</w:t>
      </w:r>
    </w:p>
    <w:p w:rsidR="00EB2AA5" w:rsidRPr="00DC02E7" w:rsidRDefault="00EB2AA5" w:rsidP="00EB2AA5">
      <w:pPr>
        <w:spacing w:line="240" w:lineRule="auto"/>
        <w:rPr>
          <w:rFonts w:cs="Arial"/>
          <w:sz w:val="20"/>
        </w:rPr>
      </w:pPr>
      <w:r w:rsidRPr="00DC02E7">
        <w:rPr>
          <w:rFonts w:cs="Arial"/>
          <w:sz w:val="20"/>
        </w:rPr>
        <w:t>Op 28 april 2016 zijn door het Rijk en de VNG middels het ‘Uitwerkingsakkoord Verhoogde Asielinstroom’ nadere afspraken gemaakt over zorg, onderwijs, werk en integratie voor de grote aantallen statushouders die in de gemeenten komen w</w:t>
      </w:r>
      <w:r w:rsidRPr="00DC02E7">
        <w:rPr>
          <w:rFonts w:cs="Arial"/>
          <w:sz w:val="20"/>
        </w:rPr>
        <w:t>o</w:t>
      </w:r>
      <w:r w:rsidRPr="00DC02E7">
        <w:rPr>
          <w:rFonts w:cs="Arial"/>
          <w:sz w:val="20"/>
        </w:rPr>
        <w:t>nen. De GGD voert in alle gemeenten  taken uit om de publieke gezondheid van vluchtelingen  en van de hele bevolking te beschermen, te bewaken en te bevord</w:t>
      </w:r>
      <w:r w:rsidRPr="00DC02E7">
        <w:rPr>
          <w:rFonts w:cs="Arial"/>
          <w:sz w:val="20"/>
        </w:rPr>
        <w:t>e</w:t>
      </w:r>
      <w:r w:rsidRPr="00DC02E7">
        <w:rPr>
          <w:rFonts w:cs="Arial"/>
          <w:sz w:val="20"/>
        </w:rPr>
        <w:t>ren. In al deze fasen vraagt de verhoogde vluchtelingenstroom om extra inzet van de GGD.</w:t>
      </w:r>
    </w:p>
    <w:p w:rsidR="00EB2AA5" w:rsidRPr="00DC02E7" w:rsidRDefault="00EB2AA5" w:rsidP="00EB2AA5">
      <w:pPr>
        <w:spacing w:line="240" w:lineRule="auto"/>
        <w:rPr>
          <w:rFonts w:cs="Arial"/>
          <w:sz w:val="20"/>
        </w:rPr>
      </w:pPr>
    </w:p>
    <w:p w:rsidR="00EB2AA5" w:rsidRPr="00DC02E7" w:rsidRDefault="00EB2AA5" w:rsidP="00EB2AA5">
      <w:pPr>
        <w:spacing w:line="240" w:lineRule="auto"/>
        <w:rPr>
          <w:rFonts w:cs="Arial"/>
          <w:sz w:val="20"/>
        </w:rPr>
      </w:pPr>
      <w:r w:rsidRPr="00DC02E7">
        <w:rPr>
          <w:rFonts w:cs="Arial"/>
          <w:sz w:val="20"/>
        </w:rPr>
        <w:t>De uitvoering van de GGD-taken voor statushouders in de gemeenten vraagt een extra inspanning van de GGD dan in de voorgaande jaren vanwege de sterk ve</w:t>
      </w:r>
      <w:r w:rsidRPr="00DC02E7">
        <w:rPr>
          <w:rFonts w:cs="Arial"/>
          <w:sz w:val="20"/>
        </w:rPr>
        <w:t>r</w:t>
      </w:r>
      <w:r w:rsidRPr="00DC02E7">
        <w:rPr>
          <w:rFonts w:cs="Arial"/>
          <w:sz w:val="20"/>
        </w:rPr>
        <w:t>hoogde aantallen en bijzondere complexiteit. Om deze taken uit te kunnen voeren is tijdelijk extra financiering nodig. Het ‘Uitwerkingsakkoord Verhoogde Asieli</w:t>
      </w:r>
      <w:r w:rsidRPr="00DC02E7">
        <w:rPr>
          <w:rFonts w:cs="Arial"/>
          <w:sz w:val="20"/>
        </w:rPr>
        <w:t>n</w:t>
      </w:r>
      <w:r w:rsidRPr="00DC02E7">
        <w:rPr>
          <w:rFonts w:cs="Arial"/>
          <w:sz w:val="20"/>
        </w:rPr>
        <w:t>stroom’ biedt additionele ondersteuning en financiën voor de lokale aanpak van g</w:t>
      </w:r>
      <w:r w:rsidRPr="00DC02E7">
        <w:rPr>
          <w:rFonts w:cs="Arial"/>
          <w:sz w:val="20"/>
        </w:rPr>
        <w:t>e</w:t>
      </w:r>
      <w:r w:rsidRPr="00DC02E7">
        <w:rPr>
          <w:rFonts w:cs="Arial"/>
          <w:sz w:val="20"/>
        </w:rPr>
        <w:t>zondheidsachterstanden voor statushouders.</w:t>
      </w:r>
    </w:p>
    <w:p w:rsidR="00EB2AA5" w:rsidRPr="00DC02E7" w:rsidRDefault="00EB2AA5" w:rsidP="00EB2AA5">
      <w:pPr>
        <w:spacing w:line="240" w:lineRule="auto"/>
        <w:rPr>
          <w:rFonts w:cs="Arial"/>
          <w:sz w:val="20"/>
        </w:rPr>
      </w:pPr>
    </w:p>
    <w:p w:rsidR="00EB2AA5" w:rsidRPr="00DC02E7" w:rsidRDefault="00EB2AA5" w:rsidP="00EB2AA5">
      <w:pPr>
        <w:spacing w:line="240" w:lineRule="auto"/>
        <w:rPr>
          <w:rFonts w:cs="Arial"/>
          <w:sz w:val="20"/>
        </w:rPr>
      </w:pPr>
      <w:r w:rsidRPr="00DC02E7">
        <w:rPr>
          <w:rFonts w:cs="Arial"/>
          <w:sz w:val="20"/>
        </w:rPr>
        <w:t>Om een succesvolle integratie en participatie te bevorderen is het noodzakelijk dat onder andere de GGD zich extra inzet voor de (publieke) gezondheid van vlucht</w:t>
      </w:r>
      <w:r w:rsidRPr="00DC02E7">
        <w:rPr>
          <w:rFonts w:cs="Arial"/>
          <w:sz w:val="20"/>
        </w:rPr>
        <w:t>e</w:t>
      </w:r>
      <w:r w:rsidRPr="00DC02E7">
        <w:rPr>
          <w:rFonts w:cs="Arial"/>
          <w:sz w:val="20"/>
        </w:rPr>
        <w:t>lingen die in gemeenten komen wonen.</w:t>
      </w:r>
    </w:p>
    <w:p w:rsidR="00EB2AA5" w:rsidRPr="00DC02E7" w:rsidRDefault="00EB2AA5" w:rsidP="00EB2AA5">
      <w:pPr>
        <w:spacing w:line="240" w:lineRule="auto"/>
        <w:rPr>
          <w:rFonts w:cs="Arial"/>
          <w:sz w:val="20"/>
        </w:rPr>
      </w:pPr>
    </w:p>
    <w:p w:rsidR="00DC02E7" w:rsidRPr="003C06D4" w:rsidRDefault="00EB2AA5" w:rsidP="003C06D4">
      <w:pPr>
        <w:spacing w:line="240" w:lineRule="auto"/>
        <w:rPr>
          <w:rFonts w:cs="Arial"/>
          <w:sz w:val="20"/>
        </w:rPr>
      </w:pPr>
      <w:r w:rsidRPr="00DC02E7">
        <w:rPr>
          <w:rFonts w:cs="Arial"/>
          <w:sz w:val="20"/>
        </w:rPr>
        <w:t>Het vraagstuk heeft zoals bekend al in 2016 de aandacht van de GGD gevraagd. Omwille van de urgentie zijn door GGD wettelijke taken direct opgepakt zonder dat op voorhand hierop financiële middelen zijn aangevraagd. Dit is in 2016 mogelijk gebleken door slim te organiseren, scherp te prioriteren en het feit dat de med</w:t>
      </w:r>
      <w:r w:rsidRPr="00DC02E7">
        <w:rPr>
          <w:rFonts w:cs="Arial"/>
          <w:sz w:val="20"/>
        </w:rPr>
        <w:t>e</w:t>
      </w:r>
      <w:r w:rsidRPr="00DC02E7">
        <w:rPr>
          <w:rFonts w:cs="Arial"/>
          <w:sz w:val="20"/>
        </w:rPr>
        <w:t>werkers een stapje extra hebben gezet. Dat is op langere termijn niet houdbaar. Voor 2017 is het nodig om de voorliggende opgave te koppelen aan de daarvoor benodigde geldmiddelen.</w:t>
      </w:r>
      <w:r w:rsidR="003C06D4">
        <w:rPr>
          <w:rFonts w:cs="Arial"/>
          <w:sz w:val="20"/>
        </w:rPr>
        <w:br/>
      </w:r>
    </w:p>
    <w:p w:rsidR="00DC02E7" w:rsidRPr="00DC02E7" w:rsidRDefault="00DC02E7" w:rsidP="00DC02E7">
      <w:pPr>
        <w:spacing w:after="120"/>
        <w:rPr>
          <w:rFonts w:cs="Arial"/>
          <w:szCs w:val="18"/>
        </w:rPr>
      </w:pPr>
      <w:r w:rsidRPr="00DC02E7">
        <w:rPr>
          <w:rFonts w:cs="Arial"/>
          <w:b/>
          <w:bCs/>
          <w:szCs w:val="18"/>
        </w:rPr>
        <w:t>Advies Ambtelijk Overleg PG&amp;MZ</w:t>
      </w:r>
      <w:r w:rsidRPr="00DC02E7">
        <w:rPr>
          <w:rFonts w:cs="Arial"/>
          <w:szCs w:val="18"/>
        </w:rPr>
        <w:t xml:space="preserve"> </w:t>
      </w:r>
      <w:r w:rsidRPr="00DC02E7">
        <w:rPr>
          <w:rFonts w:cs="Arial"/>
          <w:szCs w:val="18"/>
        </w:rPr>
        <w:br/>
        <w:t>Het AO onderschrijft de noodzaak voor publieke gezondheid voor statushouders in de g</w:t>
      </w:r>
      <w:r w:rsidRPr="00DC02E7">
        <w:rPr>
          <w:rFonts w:cs="Arial"/>
          <w:szCs w:val="18"/>
        </w:rPr>
        <w:t>e</w:t>
      </w:r>
      <w:r w:rsidRPr="00DC02E7">
        <w:rPr>
          <w:rFonts w:cs="Arial"/>
          <w:szCs w:val="18"/>
        </w:rPr>
        <w:t>meenten van de veiligheidsregio Kennemerland. Tegelijkertijd ziet het AO dat nog niet op a</w:t>
      </w:r>
      <w:r w:rsidRPr="00DC02E7">
        <w:rPr>
          <w:rFonts w:cs="Arial"/>
          <w:szCs w:val="18"/>
        </w:rPr>
        <w:t>l</w:t>
      </w:r>
      <w:r w:rsidRPr="00DC02E7">
        <w:rPr>
          <w:rFonts w:cs="Arial"/>
          <w:szCs w:val="18"/>
        </w:rPr>
        <w:t>le onderdelen van het uitvoeringsprogramma voldoende helderheid is over de concrete ui</w:t>
      </w:r>
      <w:r w:rsidRPr="00DC02E7">
        <w:rPr>
          <w:rFonts w:cs="Arial"/>
          <w:szCs w:val="18"/>
        </w:rPr>
        <w:t>t</w:t>
      </w:r>
      <w:r w:rsidRPr="00DC02E7">
        <w:rPr>
          <w:rFonts w:cs="Arial"/>
          <w:szCs w:val="18"/>
        </w:rPr>
        <w:t>voering.</w:t>
      </w:r>
      <w:r w:rsidRPr="00DC02E7">
        <w:rPr>
          <w:rFonts w:cs="Arial"/>
          <w:szCs w:val="18"/>
        </w:rPr>
        <w:br/>
        <w:t>Derhalve adviseert het AO positief over de inhoud van het uitvoeringsprogramma en het i</w:t>
      </w:r>
      <w:r w:rsidRPr="00DC02E7">
        <w:rPr>
          <w:rFonts w:cs="Arial"/>
          <w:szCs w:val="18"/>
        </w:rPr>
        <w:t>n</w:t>
      </w:r>
      <w:r w:rsidRPr="00DC02E7">
        <w:rPr>
          <w:rFonts w:cs="Arial"/>
          <w:szCs w:val="18"/>
        </w:rPr>
        <w:t xml:space="preserve">dienen van een begrotingswijziging bij de eerste </w:t>
      </w:r>
      <w:proofErr w:type="spellStart"/>
      <w:r w:rsidRPr="00DC02E7">
        <w:rPr>
          <w:rFonts w:cs="Arial"/>
          <w:szCs w:val="18"/>
        </w:rPr>
        <w:t>bestuursrapportage</w:t>
      </w:r>
      <w:proofErr w:type="spellEnd"/>
      <w:r w:rsidRPr="00DC02E7">
        <w:rPr>
          <w:rFonts w:cs="Arial"/>
          <w:szCs w:val="18"/>
        </w:rPr>
        <w:t xml:space="preserve"> 2017. De uitwerking </w:t>
      </w:r>
      <w:r w:rsidRPr="00DC02E7">
        <w:rPr>
          <w:rFonts w:cs="Arial"/>
          <w:szCs w:val="18"/>
        </w:rPr>
        <w:lastRenderedPageBreak/>
        <w:t>gebeurt in nauwe samenspraak met een ambtelijke vertegenwoordiging van gemeente.</w:t>
      </w:r>
    </w:p>
    <w:p w:rsidR="00DC02E7" w:rsidRPr="00DC02E7" w:rsidRDefault="00DC02E7" w:rsidP="00DC02E7">
      <w:pPr>
        <w:spacing w:after="120"/>
        <w:rPr>
          <w:rFonts w:cs="Arial"/>
          <w:szCs w:val="18"/>
          <w:lang w:eastAsia="en-US"/>
        </w:rPr>
      </w:pPr>
      <w:r w:rsidRPr="00DC02E7">
        <w:rPr>
          <w:rFonts w:cs="Arial"/>
          <w:b/>
          <w:bCs/>
          <w:i/>
          <w:iCs/>
          <w:szCs w:val="18"/>
        </w:rPr>
        <w:t>Reactie directie</w:t>
      </w:r>
      <w:r w:rsidRPr="00DC02E7">
        <w:rPr>
          <w:rFonts w:cs="Arial"/>
          <w:b/>
          <w:bCs/>
          <w:i/>
          <w:iCs/>
          <w:szCs w:val="18"/>
        </w:rPr>
        <w:br/>
      </w:r>
      <w:r w:rsidRPr="00DC02E7">
        <w:rPr>
          <w:rFonts w:cs="Arial"/>
          <w:szCs w:val="18"/>
        </w:rPr>
        <w:t>De directie onderschrijft van harte het advies van het AO.</w:t>
      </w:r>
    </w:p>
    <w:p w:rsidR="00EB2AA5" w:rsidRPr="00DC02E7" w:rsidRDefault="00EB2AA5" w:rsidP="00D82D87">
      <w:pPr>
        <w:spacing w:line="240" w:lineRule="auto"/>
        <w:rPr>
          <w:rFonts w:cs="Arial"/>
          <w:szCs w:val="18"/>
        </w:rPr>
      </w:pPr>
    </w:p>
    <w:p w:rsidR="00032FF2" w:rsidRPr="00DC02E7" w:rsidRDefault="00C6204F" w:rsidP="00032FF2">
      <w:pPr>
        <w:pStyle w:val="Kop1"/>
        <w:rPr>
          <w:sz w:val="18"/>
          <w:szCs w:val="18"/>
        </w:rPr>
      </w:pPr>
      <w:r w:rsidRPr="00DC02E7">
        <w:rPr>
          <w:sz w:val="18"/>
          <w:szCs w:val="18"/>
        </w:rPr>
        <w:t>5</w:t>
      </w:r>
      <w:r w:rsidR="00032FF2" w:rsidRPr="00DC02E7">
        <w:rPr>
          <w:sz w:val="18"/>
          <w:szCs w:val="18"/>
        </w:rPr>
        <w:t xml:space="preserve"> Voorstel te nemen besluit:</w:t>
      </w:r>
    </w:p>
    <w:p w:rsidR="00013DB1" w:rsidRPr="00DC02E7" w:rsidRDefault="00EB2AA5" w:rsidP="00E21C1F">
      <w:pPr>
        <w:rPr>
          <w:szCs w:val="18"/>
        </w:rPr>
      </w:pPr>
      <w:r w:rsidRPr="00DC02E7">
        <w:rPr>
          <w:szCs w:val="18"/>
        </w:rPr>
        <w:t>Aan de Bestuurscommis</w:t>
      </w:r>
      <w:r w:rsidR="00D82D87" w:rsidRPr="00DC02E7">
        <w:rPr>
          <w:szCs w:val="18"/>
        </w:rPr>
        <w:t>s</w:t>
      </w:r>
      <w:r w:rsidRPr="00DC02E7">
        <w:rPr>
          <w:szCs w:val="18"/>
        </w:rPr>
        <w:t>ie Publieke Gezondheid &amp; Maatschappelijke Zorg</w:t>
      </w:r>
      <w:r w:rsidR="00D82D87" w:rsidRPr="00DC02E7">
        <w:rPr>
          <w:szCs w:val="18"/>
        </w:rPr>
        <w:t xml:space="preserve"> wordt voorgesteld:</w:t>
      </w:r>
    </w:p>
    <w:p w:rsidR="00D82D87" w:rsidRDefault="00D82D87" w:rsidP="00D82D87">
      <w:pPr>
        <w:pStyle w:val="Lijstalinea"/>
        <w:numPr>
          <w:ilvl w:val="0"/>
          <w:numId w:val="8"/>
        </w:numPr>
      </w:pPr>
      <w:r w:rsidRPr="00DC02E7">
        <w:rPr>
          <w:szCs w:val="18"/>
        </w:rPr>
        <w:t>In te stemmen met het uitvoeringsprogramma</w:t>
      </w:r>
      <w:r w:rsidRPr="00DC02E7">
        <w:t xml:space="preserve"> GGD Kennemerland vluchtelingen (statushouders) 2017;</w:t>
      </w:r>
    </w:p>
    <w:p w:rsidR="00F2037E" w:rsidRPr="00DC02E7" w:rsidRDefault="00F2037E" w:rsidP="003C06D4">
      <w:pPr>
        <w:pStyle w:val="Lijstalinea"/>
        <w:numPr>
          <w:ilvl w:val="0"/>
          <w:numId w:val="8"/>
        </w:numPr>
      </w:pPr>
      <w:r w:rsidRPr="00DC02E7">
        <w:t>In te stemmen met de voorgestelde financierings- en afrekeningssystematiek (vaste component voor WPG taken en een variabele component op basis van aantallen voor JGZ-taken)</w:t>
      </w:r>
    </w:p>
    <w:p w:rsidR="00D82D87" w:rsidRPr="00DC02E7" w:rsidRDefault="00D82D87" w:rsidP="00D82D87">
      <w:pPr>
        <w:pStyle w:val="Lijstalinea"/>
        <w:numPr>
          <w:ilvl w:val="0"/>
          <w:numId w:val="8"/>
        </w:numPr>
      </w:pPr>
      <w:r w:rsidRPr="00DC02E7">
        <w:t xml:space="preserve">In te stemmen met de daarmee samenhangende werkbegroting </w:t>
      </w:r>
      <w:r w:rsidR="001D6D54">
        <w:t>voor een maximum bedrag van € 286.725; bestaande uit een bedrag afhankelijk van aantal statusho</w:t>
      </w:r>
      <w:r w:rsidR="001D6D54">
        <w:t>u</w:t>
      </w:r>
      <w:r w:rsidR="001D6D54">
        <w:t>ders van maximaal € 136.814 op basis van de inschatting taakstelling 2017 en een vast bedrag van € 149.911;</w:t>
      </w:r>
    </w:p>
    <w:p w:rsidR="00D82D87" w:rsidRPr="00DC02E7" w:rsidRDefault="00994DC8" w:rsidP="00D82D87">
      <w:pPr>
        <w:pStyle w:val="Lijstalinea"/>
        <w:numPr>
          <w:ilvl w:val="0"/>
          <w:numId w:val="8"/>
        </w:numPr>
      </w:pPr>
      <w:r>
        <w:t xml:space="preserve">Voor de kosten een </w:t>
      </w:r>
      <w:r w:rsidR="00F2037E">
        <w:t>begrotingswijziging</w:t>
      </w:r>
      <w:r>
        <w:t xml:space="preserve"> te doen</w:t>
      </w:r>
      <w:r w:rsidR="00F2037E">
        <w:t xml:space="preserve"> bij de eerste </w:t>
      </w:r>
      <w:proofErr w:type="spellStart"/>
      <w:r w:rsidR="00F2037E">
        <w:t>bestuursrapportage</w:t>
      </w:r>
      <w:proofErr w:type="spellEnd"/>
      <w:r w:rsidR="00F2037E">
        <w:t xml:space="preserve"> 2017</w:t>
      </w:r>
      <w:r w:rsidR="00D82D87" w:rsidRPr="00DC02E7">
        <w:t xml:space="preserve"> </w:t>
      </w:r>
    </w:p>
    <w:p w:rsidR="00D82D87" w:rsidRPr="00DC02E7" w:rsidRDefault="00D82D87" w:rsidP="00D82D87">
      <w:pPr>
        <w:pStyle w:val="Lijstalinea"/>
        <w:numPr>
          <w:ilvl w:val="0"/>
          <w:numId w:val="0"/>
        </w:numPr>
        <w:ind w:left="720"/>
      </w:pPr>
    </w:p>
    <w:p w:rsidR="005708CA" w:rsidRPr="00DC02E7" w:rsidRDefault="00C6204F" w:rsidP="005708CA">
      <w:pPr>
        <w:pStyle w:val="Kop1"/>
      </w:pPr>
      <w:r w:rsidRPr="00DC02E7">
        <w:t>6</w:t>
      </w:r>
      <w:r w:rsidR="005708CA" w:rsidRPr="00DC02E7">
        <w:t xml:space="preserve"> Vervolgtraject:</w:t>
      </w:r>
    </w:p>
    <w:p w:rsidR="00013DB1" w:rsidRPr="00DC02E7" w:rsidRDefault="00D82D87" w:rsidP="00E21C1F">
      <w:r w:rsidRPr="00DC02E7">
        <w:t xml:space="preserve">Bestuurscommissie Publieke Gezondheid &amp; Maatschappelijke Zorg </w:t>
      </w:r>
    </w:p>
    <w:p w:rsidR="00D82D87" w:rsidRPr="00DC02E7" w:rsidRDefault="00D82D87" w:rsidP="00E21C1F"/>
    <w:p w:rsidR="00975290" w:rsidRPr="00DC02E7" w:rsidRDefault="003D10E2" w:rsidP="00E21C1F">
      <w:pPr>
        <w:pStyle w:val="Kop1"/>
      </w:pPr>
      <w:r w:rsidRPr="00DC02E7">
        <w:t>7</w:t>
      </w:r>
      <w:r w:rsidR="008401D1" w:rsidRPr="00DC02E7">
        <w:t xml:space="preserve"> </w:t>
      </w:r>
      <w:r w:rsidR="00975290" w:rsidRPr="00DC02E7">
        <w:t>Bijlage(n):</w:t>
      </w:r>
    </w:p>
    <w:p w:rsidR="00C46BEA" w:rsidRPr="00DC02E7" w:rsidRDefault="00F2037E" w:rsidP="003C06D4">
      <w:pPr>
        <w:pStyle w:val="Lijstalinea"/>
        <w:numPr>
          <w:ilvl w:val="0"/>
          <w:numId w:val="9"/>
        </w:numPr>
      </w:pPr>
      <w:r>
        <w:t>Uitvoeringsprogramma</w:t>
      </w:r>
      <w:r w:rsidR="004207E0">
        <w:t xml:space="preserve"> publieke gezondheid asielzoekers</w:t>
      </w:r>
      <w:r>
        <w:t xml:space="preserve"> versie d.d.</w:t>
      </w:r>
      <w:r w:rsidR="00994DC8">
        <w:t xml:space="preserve"> 30 maart 2017</w:t>
      </w:r>
    </w:p>
    <w:p w:rsidR="0092700B" w:rsidRPr="00DC02E7" w:rsidRDefault="0092700B" w:rsidP="00E21C1F"/>
    <w:p w:rsidR="00103918" w:rsidRPr="00DC02E7" w:rsidRDefault="00C6204F" w:rsidP="009E71BA">
      <w:pPr>
        <w:pStyle w:val="Kop1"/>
      </w:pPr>
      <w:r w:rsidRPr="00DC02E7">
        <w:t>In de vergadering genomen</w:t>
      </w:r>
      <w:r w:rsidR="00816A41" w:rsidRPr="00DC02E7">
        <w:t xml:space="preserve"> b</w:t>
      </w:r>
      <w:r w:rsidR="00975290" w:rsidRPr="00DC02E7">
        <w:t>esluit:</w:t>
      </w:r>
    </w:p>
    <w:sectPr w:rsidR="00103918" w:rsidRPr="00DC02E7" w:rsidSect="003D10E2">
      <w:headerReference w:type="even" r:id="rId13"/>
      <w:headerReference w:type="default" r:id="rId14"/>
      <w:footerReference w:type="even" r:id="rId15"/>
      <w:footerReference w:type="default" r:id="rId16"/>
      <w:headerReference w:type="first" r:id="rId17"/>
      <w:footerReference w:type="first" r:id="rId18"/>
      <w:pgSz w:w="11906" w:h="16838" w:code="9"/>
      <w:pgMar w:top="2268" w:right="1701" w:bottom="1418" w:left="1701" w:header="1134"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D4" w:rsidRDefault="00F06AD4">
      <w:r>
        <w:separator/>
      </w:r>
    </w:p>
  </w:endnote>
  <w:endnote w:type="continuationSeparator" w:id="0">
    <w:p w:rsidR="00F06AD4" w:rsidRDefault="00F0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49" w:rsidRDefault="005B564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F5" w:rsidRPr="007C64FC" w:rsidRDefault="00EC3B61" w:rsidP="00BD30E9">
    <w:pPr>
      <w:pStyle w:val="Voettekst"/>
      <w:tabs>
        <w:tab w:val="clear" w:pos="9781"/>
        <w:tab w:val="right" w:pos="8500"/>
      </w:tabs>
      <w:rPr>
        <w:rFonts w:cs="Arial"/>
        <w:szCs w:val="16"/>
      </w:rPr>
    </w:pPr>
    <w:r>
      <w:rPr>
        <w:rFonts w:cs="Arial"/>
        <w:szCs w:val="16"/>
      </w:rPr>
      <w:tab/>
    </w:r>
    <w:r w:rsidR="00CD5DA0" w:rsidRPr="007C64FC">
      <w:rPr>
        <w:rFonts w:cs="Arial"/>
        <w:szCs w:val="16"/>
      </w:rPr>
      <w:t xml:space="preserve">Pagina: </w:t>
    </w:r>
    <w:r w:rsidR="00CD5DA0" w:rsidRPr="007C64FC">
      <w:rPr>
        <w:rFonts w:cs="Arial"/>
        <w:szCs w:val="16"/>
      </w:rPr>
      <w:fldChar w:fldCharType="begin"/>
    </w:r>
    <w:r w:rsidR="00CD5DA0" w:rsidRPr="007C64FC">
      <w:rPr>
        <w:rFonts w:cs="Arial"/>
        <w:szCs w:val="16"/>
      </w:rPr>
      <w:instrText xml:space="preserve"> PAGE </w:instrText>
    </w:r>
    <w:r w:rsidR="00CD5DA0" w:rsidRPr="007C64FC">
      <w:rPr>
        <w:rFonts w:cs="Arial"/>
        <w:szCs w:val="16"/>
      </w:rPr>
      <w:fldChar w:fldCharType="separate"/>
    </w:r>
    <w:r w:rsidR="003663E1">
      <w:rPr>
        <w:rFonts w:cs="Arial"/>
        <w:noProof/>
        <w:szCs w:val="16"/>
      </w:rPr>
      <w:t>2</w:t>
    </w:r>
    <w:r w:rsidR="00CD5DA0" w:rsidRPr="007C64FC">
      <w:rPr>
        <w:rFonts w:cs="Arial"/>
        <w:szCs w:val="16"/>
      </w:rPr>
      <w:fldChar w:fldCharType="end"/>
    </w:r>
    <w:r w:rsidR="00CD5DA0" w:rsidRPr="007C64FC">
      <w:rPr>
        <w:rFonts w:cs="Arial"/>
        <w:szCs w:val="16"/>
      </w:rPr>
      <w:t xml:space="preserve"> van </w:t>
    </w:r>
    <w:r w:rsidR="00CD5DA0" w:rsidRPr="007C64FC">
      <w:rPr>
        <w:rFonts w:cs="Arial"/>
        <w:szCs w:val="16"/>
      </w:rPr>
      <w:fldChar w:fldCharType="begin"/>
    </w:r>
    <w:r w:rsidR="00CD5DA0" w:rsidRPr="007C64FC">
      <w:rPr>
        <w:rFonts w:cs="Arial"/>
        <w:szCs w:val="16"/>
      </w:rPr>
      <w:instrText xml:space="preserve"> NUMPAGES </w:instrText>
    </w:r>
    <w:r w:rsidR="00CD5DA0" w:rsidRPr="007C64FC">
      <w:rPr>
        <w:rFonts w:cs="Arial"/>
        <w:szCs w:val="16"/>
      </w:rPr>
      <w:fldChar w:fldCharType="separate"/>
    </w:r>
    <w:r w:rsidR="003663E1">
      <w:rPr>
        <w:rFonts w:cs="Arial"/>
        <w:noProof/>
        <w:szCs w:val="16"/>
      </w:rPr>
      <w:t>2</w:t>
    </w:r>
    <w:r w:rsidR="00CD5DA0" w:rsidRPr="007C64FC">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B5" w:rsidRDefault="008567E4" w:rsidP="00BD30E9">
    <w:pPr>
      <w:pStyle w:val="Voettekst"/>
      <w:tabs>
        <w:tab w:val="clear" w:pos="9781"/>
        <w:tab w:val="right" w:pos="8500"/>
      </w:tabs>
      <w:rPr>
        <w:noProof/>
      </w:rPr>
    </w:pPr>
    <w:r>
      <w:tab/>
      <w:t xml:space="preserve">Pagina: </w:t>
    </w:r>
    <w:r>
      <w:fldChar w:fldCharType="begin"/>
    </w:r>
    <w:r>
      <w:instrText xml:space="preserve"> PAGE </w:instrText>
    </w:r>
    <w:r>
      <w:fldChar w:fldCharType="separate"/>
    </w:r>
    <w:r w:rsidR="003663E1">
      <w:rPr>
        <w:noProof/>
      </w:rPr>
      <w:t>1</w:t>
    </w:r>
    <w:r>
      <w:fldChar w:fldCharType="end"/>
    </w:r>
    <w:r>
      <w:t xml:space="preserve"> van </w:t>
    </w:r>
    <w:fldSimple w:instr=" NUMPAGES ">
      <w:r w:rsidR="003663E1">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D4" w:rsidRDefault="00F06AD4">
      <w:r>
        <w:separator/>
      </w:r>
    </w:p>
  </w:footnote>
  <w:footnote w:type="continuationSeparator" w:id="0">
    <w:p w:rsidR="00F06AD4" w:rsidRDefault="00F06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49" w:rsidRDefault="005B564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4" w:type="dxa"/>
      <w:tblInd w:w="70" w:type="dxa"/>
      <w:tblLayout w:type="fixed"/>
      <w:tblCellMar>
        <w:left w:w="70" w:type="dxa"/>
        <w:right w:w="70" w:type="dxa"/>
      </w:tblCellMar>
      <w:tblLook w:val="0000" w:firstRow="0" w:lastRow="0" w:firstColumn="0" w:lastColumn="0" w:noHBand="0" w:noVBand="0"/>
    </w:tblPr>
    <w:tblGrid>
      <w:gridCol w:w="8504"/>
    </w:tblGrid>
    <w:tr w:rsidR="00E74672" w:rsidRPr="002D7014" w:rsidTr="00503456">
      <w:trPr>
        <w:cantSplit/>
        <w:trHeight w:val="454"/>
        <w:tblHeader/>
      </w:trPr>
      <w:tc>
        <w:tcPr>
          <w:tcW w:w="8504" w:type="dxa"/>
          <w:tcBorders>
            <w:top w:val="single" w:sz="4" w:space="0" w:color="auto"/>
            <w:left w:val="single" w:sz="4" w:space="0" w:color="auto"/>
            <w:right w:val="single" w:sz="4" w:space="0" w:color="auto"/>
          </w:tcBorders>
        </w:tcPr>
        <w:p w:rsidR="00E74672" w:rsidRPr="00EC3B61" w:rsidRDefault="00E74672" w:rsidP="00BC17E8">
          <w:r w:rsidRPr="00BC17E8">
            <w:rPr>
              <w:rFonts w:cs="Arial"/>
              <w:b/>
              <w:noProof/>
              <w:szCs w:val="18"/>
            </w:rPr>
            <w:drawing>
              <wp:inline distT="0" distB="0" distL="0" distR="0" wp14:anchorId="684F5336" wp14:editId="46383B00">
                <wp:extent cx="1558800" cy="316800"/>
                <wp:effectExtent l="0" t="0" r="3810" b="7620"/>
                <wp:docPr id="5" name="Afbeelding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58800" cy="316800"/>
                        </a:xfrm>
                        <a:prstGeom prst="rect">
                          <a:avLst/>
                        </a:prstGeom>
                        <a:noFill/>
                        <a:ln>
                          <a:noFill/>
                        </a:ln>
                      </pic:spPr>
                    </pic:pic>
                  </a:graphicData>
                </a:graphic>
              </wp:inline>
            </w:drawing>
          </w:r>
        </w:p>
      </w:tc>
    </w:tr>
    <w:tr w:rsidR="00CD5DA0" w:rsidRPr="002D7014" w:rsidTr="00461434">
      <w:trPr>
        <w:cantSplit/>
        <w:trHeight w:val="454"/>
      </w:trPr>
      <w:tc>
        <w:tcPr>
          <w:tcW w:w="8504" w:type="dxa"/>
          <w:tcBorders>
            <w:top w:val="single" w:sz="4" w:space="0" w:color="auto"/>
            <w:left w:val="single" w:sz="4" w:space="0" w:color="auto"/>
            <w:bottom w:val="single" w:sz="4" w:space="0" w:color="auto"/>
            <w:right w:val="single" w:sz="4" w:space="0" w:color="auto"/>
          </w:tcBorders>
          <w:shd w:val="clear" w:color="auto" w:fill="E0E0E0"/>
          <w:vAlign w:val="center"/>
        </w:tcPr>
        <w:p w:rsidR="00FF2C55" w:rsidRPr="00BC17E8" w:rsidRDefault="005B5649" w:rsidP="004F06AE">
          <w:fldSimple w:instr=" FILENAME  \* MERGEFORMAT ">
            <w:r>
              <w:rPr>
                <w:noProof/>
              </w:rPr>
              <w:t>BC PGMZ 2017-04-11 07 Uitvoeringsprogramma publieke gezondheid asielzoekers, formulier</w:t>
            </w:r>
          </w:fldSimple>
        </w:p>
      </w:tc>
    </w:tr>
  </w:tbl>
  <w:p w:rsidR="00CD5DA0" w:rsidRDefault="00CD5DA0"/>
  <w:p w:rsidR="00CD5DA0" w:rsidRDefault="00CD5DA0"/>
  <w:p w:rsidR="00CD5DA0" w:rsidRDefault="00CD5D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4" w:type="dxa"/>
      <w:tblInd w:w="70" w:type="dxa"/>
      <w:tblLayout w:type="fixed"/>
      <w:tblCellMar>
        <w:left w:w="70" w:type="dxa"/>
        <w:right w:w="70" w:type="dxa"/>
      </w:tblCellMar>
      <w:tblLook w:val="0000" w:firstRow="0" w:lastRow="0" w:firstColumn="0" w:lastColumn="0" w:noHBand="0" w:noVBand="0"/>
    </w:tblPr>
    <w:tblGrid>
      <w:gridCol w:w="4252"/>
      <w:gridCol w:w="4252"/>
    </w:tblGrid>
    <w:tr w:rsidR="00E74672" w:rsidRPr="002D7014" w:rsidTr="006233D9">
      <w:trPr>
        <w:cantSplit/>
        <w:trHeight w:val="454"/>
        <w:tblHeader/>
      </w:trPr>
      <w:tc>
        <w:tcPr>
          <w:tcW w:w="4252" w:type="dxa"/>
          <w:vMerge w:val="restart"/>
          <w:tcBorders>
            <w:top w:val="single" w:sz="4" w:space="0" w:color="auto"/>
            <w:left w:val="single" w:sz="4" w:space="0" w:color="auto"/>
          </w:tcBorders>
        </w:tcPr>
        <w:p w:rsidR="00E74672" w:rsidRPr="00BC17E8" w:rsidRDefault="00E74672" w:rsidP="006233D9">
          <w:pPr>
            <w:pStyle w:val="Kop1"/>
            <w:rPr>
              <w:b w:val="0"/>
              <w:sz w:val="18"/>
              <w:szCs w:val="18"/>
            </w:rPr>
          </w:pPr>
          <w:r w:rsidRPr="00BC17E8">
            <w:rPr>
              <w:rFonts w:cs="Arial"/>
              <w:b w:val="0"/>
              <w:noProof/>
              <w:sz w:val="18"/>
              <w:szCs w:val="18"/>
            </w:rPr>
            <w:drawing>
              <wp:inline distT="0" distB="0" distL="0" distR="0" wp14:anchorId="2A82F303" wp14:editId="7CB18205">
                <wp:extent cx="1558800" cy="316800"/>
                <wp:effectExtent l="0" t="0" r="3810" b="7620"/>
                <wp:docPr id="6" name="Afbeelding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58800" cy="316800"/>
                        </a:xfrm>
                        <a:prstGeom prst="rect">
                          <a:avLst/>
                        </a:prstGeom>
                        <a:noFill/>
                        <a:ln>
                          <a:noFill/>
                        </a:ln>
                      </pic:spPr>
                    </pic:pic>
                  </a:graphicData>
                </a:graphic>
              </wp:inline>
            </w:drawing>
          </w:r>
        </w:p>
        <w:p w:rsidR="00E74672" w:rsidRPr="00BC17E8" w:rsidRDefault="00E74672" w:rsidP="006233D9">
          <w:pPr>
            <w:pStyle w:val="Kop1"/>
            <w:rPr>
              <w:b w:val="0"/>
              <w:sz w:val="18"/>
              <w:szCs w:val="18"/>
            </w:rPr>
          </w:pPr>
        </w:p>
        <w:p w:rsidR="00E74672" w:rsidRPr="00C85424" w:rsidRDefault="00E74672" w:rsidP="006233D9">
          <w:pPr>
            <w:rPr>
              <w:rFonts w:cs="Arial"/>
              <w:b/>
            </w:rPr>
          </w:pPr>
          <w:proofErr w:type="spellStart"/>
          <w:r w:rsidRPr="00C85424">
            <w:rPr>
              <w:b/>
            </w:rPr>
            <w:t>Geleideformulier</w:t>
          </w:r>
          <w:proofErr w:type="spellEnd"/>
          <w:r w:rsidRPr="00C85424">
            <w:rPr>
              <w:b/>
            </w:rPr>
            <w:t xml:space="preserve"> voor</w:t>
          </w:r>
          <w:r w:rsidR="00994DC8">
            <w:rPr>
              <w:rFonts w:cs="Arial"/>
              <w:b/>
            </w:rPr>
            <w:t xml:space="preserve"> BC PG&amp;MZ</w:t>
          </w:r>
        </w:p>
      </w:tc>
      <w:tc>
        <w:tcPr>
          <w:tcW w:w="4252" w:type="dxa"/>
          <w:tcBorders>
            <w:top w:val="single" w:sz="4" w:space="0" w:color="auto"/>
            <w:left w:val="single" w:sz="4" w:space="0" w:color="auto"/>
            <w:bottom w:val="single" w:sz="4" w:space="0" w:color="auto"/>
            <w:right w:val="single" w:sz="4" w:space="0" w:color="auto"/>
          </w:tcBorders>
          <w:vAlign w:val="center"/>
        </w:tcPr>
        <w:p w:rsidR="00E74672" w:rsidRPr="00EC3B61" w:rsidRDefault="00E74672" w:rsidP="00CA5A02">
          <w:r>
            <w:t>Sector/afdeling</w:t>
          </w:r>
          <w:r w:rsidRPr="00EC3B61">
            <w:t xml:space="preserve">: </w:t>
          </w:r>
          <w:r w:rsidR="00CA5A02">
            <w:t>JGZ/PAC</w:t>
          </w:r>
        </w:p>
      </w:tc>
    </w:tr>
    <w:tr w:rsidR="00E74672" w:rsidRPr="002D7014" w:rsidTr="00E74672">
      <w:trPr>
        <w:cantSplit/>
        <w:trHeight w:val="454"/>
        <w:tblHeader/>
      </w:trPr>
      <w:tc>
        <w:tcPr>
          <w:tcW w:w="4252" w:type="dxa"/>
          <w:vMerge/>
          <w:tcBorders>
            <w:left w:val="single" w:sz="4" w:space="0" w:color="auto"/>
          </w:tcBorders>
          <w:vAlign w:val="center"/>
        </w:tcPr>
        <w:p w:rsidR="00E74672" w:rsidRPr="00BC17E8" w:rsidRDefault="00E74672" w:rsidP="006233D9">
          <w:pPr>
            <w:pStyle w:val="Kop1"/>
            <w:rPr>
              <w:rFonts w:cs="Arial"/>
              <w:b w:val="0"/>
              <w:sz w:val="18"/>
              <w:szCs w:val="18"/>
            </w:rPr>
          </w:pPr>
        </w:p>
      </w:tc>
      <w:tc>
        <w:tcPr>
          <w:tcW w:w="4252" w:type="dxa"/>
          <w:tcBorders>
            <w:top w:val="single" w:sz="4" w:space="0" w:color="auto"/>
            <w:left w:val="single" w:sz="4" w:space="0" w:color="auto"/>
            <w:right w:val="single" w:sz="4" w:space="0" w:color="auto"/>
          </w:tcBorders>
          <w:vAlign w:val="center"/>
        </w:tcPr>
        <w:p w:rsidR="00E74672" w:rsidRPr="00EC3B61" w:rsidRDefault="00E74672" w:rsidP="006233D9">
          <w:r w:rsidRPr="00EC3B61">
            <w:t>Leidinggevende:</w:t>
          </w:r>
          <w:r w:rsidR="009E71BA">
            <w:t xml:space="preserve"> Jelle Buijtendijk</w:t>
          </w:r>
          <w:r w:rsidR="00CA5A02">
            <w:t>/Richard Lesscher</w:t>
          </w:r>
        </w:p>
      </w:tc>
    </w:tr>
    <w:tr w:rsidR="00E74672" w:rsidRPr="002D7014" w:rsidTr="006233D9">
      <w:trPr>
        <w:cantSplit/>
        <w:trHeight w:val="454"/>
      </w:trPr>
      <w:tc>
        <w:tcPr>
          <w:tcW w:w="4252" w:type="dxa"/>
          <w:vMerge/>
          <w:tcBorders>
            <w:left w:val="single" w:sz="4" w:space="0" w:color="auto"/>
          </w:tcBorders>
          <w:vAlign w:val="center"/>
        </w:tcPr>
        <w:p w:rsidR="00E74672" w:rsidRPr="00BC17E8" w:rsidRDefault="00E74672" w:rsidP="006233D9">
          <w:pPr>
            <w:pStyle w:val="Kop1"/>
            <w:rPr>
              <w:rFonts w:cs="Arial"/>
              <w:b w:val="0"/>
              <w:sz w:val="18"/>
              <w:szCs w:val="18"/>
            </w:rPr>
          </w:pPr>
        </w:p>
      </w:tc>
      <w:tc>
        <w:tcPr>
          <w:tcW w:w="4252" w:type="dxa"/>
          <w:tcBorders>
            <w:top w:val="single" w:sz="4" w:space="0" w:color="auto"/>
            <w:left w:val="single" w:sz="4" w:space="0" w:color="auto"/>
            <w:right w:val="single" w:sz="4" w:space="0" w:color="auto"/>
          </w:tcBorders>
          <w:vAlign w:val="center"/>
        </w:tcPr>
        <w:p w:rsidR="00E74672" w:rsidRPr="00EC3B61" w:rsidRDefault="00E74672" w:rsidP="006233D9">
          <w:r w:rsidRPr="00EC3B61">
            <w:t>Auteur:</w:t>
          </w:r>
          <w:r w:rsidR="00CA5A02">
            <w:t xml:space="preserve"> Idem</w:t>
          </w:r>
        </w:p>
      </w:tc>
    </w:tr>
    <w:tr w:rsidR="00E74672" w:rsidRPr="002D7014" w:rsidTr="006233D9">
      <w:trPr>
        <w:cantSplit/>
        <w:trHeight w:val="454"/>
      </w:trPr>
      <w:tc>
        <w:tcPr>
          <w:tcW w:w="850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74672" w:rsidRPr="00BC17E8" w:rsidRDefault="003663E1" w:rsidP="00CA5A02">
          <w:r>
            <w:fldChar w:fldCharType="begin"/>
          </w:r>
          <w:r>
            <w:instrText xml:space="preserve"> FILENAME  \* FirstCap  \* MERGEFORMAT </w:instrText>
          </w:r>
          <w:r>
            <w:fldChar w:fldCharType="separate"/>
          </w:r>
          <w:r>
            <w:rPr>
              <w:noProof/>
            </w:rPr>
            <w:t>BC PGMZ 2017-04-10 07 Uitvoeringsprogramma publieke gezondheid asielzoekers, formulier</w:t>
          </w:r>
          <w:r>
            <w:rPr>
              <w:noProof/>
            </w:rPr>
            <w:fldChar w:fldCharType="end"/>
          </w:r>
          <w:bookmarkStart w:id="0" w:name="_GoBack"/>
          <w:bookmarkEnd w:id="0"/>
        </w:p>
      </w:tc>
    </w:tr>
  </w:tbl>
  <w:p w:rsidR="00E74672" w:rsidRDefault="00E74672">
    <w:pPr>
      <w:pStyle w:val="Koptekst"/>
    </w:pPr>
  </w:p>
  <w:p w:rsidR="00BD30E9" w:rsidRDefault="00BD30E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EBF"/>
    <w:multiLevelType w:val="hybridMultilevel"/>
    <w:tmpl w:val="0A2EF78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810288"/>
    <w:multiLevelType w:val="hybridMultilevel"/>
    <w:tmpl w:val="AA1A47CE"/>
    <w:lvl w:ilvl="0" w:tplc="A78413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9C4394"/>
    <w:multiLevelType w:val="hybridMultilevel"/>
    <w:tmpl w:val="7D9652A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DC0FD6"/>
    <w:multiLevelType w:val="hybridMultilevel"/>
    <w:tmpl w:val="8894291E"/>
    <w:lvl w:ilvl="0" w:tplc="A8682EB0">
      <w:start w:val="1"/>
      <w:numFmt w:val="bullet"/>
      <w:pStyle w:val="Lijstalinea"/>
      <w:lvlText w:val=""/>
      <w:lvlJc w:val="left"/>
      <w:pPr>
        <w:ind w:left="1440" w:hanging="360"/>
      </w:pPr>
      <w:rPr>
        <w:rFonts w:ascii="Symbol" w:hAnsi="Symbol" w:hint="default"/>
        <w:sz w:val="16"/>
      </w:rPr>
    </w:lvl>
    <w:lvl w:ilvl="1" w:tplc="B4524FDA">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2A2A3647"/>
    <w:multiLevelType w:val="hybridMultilevel"/>
    <w:tmpl w:val="8F4CEF82"/>
    <w:lvl w:ilvl="0" w:tplc="1ECCFBEE">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AB5697A"/>
    <w:multiLevelType w:val="hybridMultilevel"/>
    <w:tmpl w:val="043257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45D23D2C"/>
    <w:multiLevelType w:val="hybridMultilevel"/>
    <w:tmpl w:val="0D4C72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5A32882"/>
    <w:multiLevelType w:val="hybridMultilevel"/>
    <w:tmpl w:val="5FC80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A329B5"/>
    <w:multiLevelType w:val="hybridMultilevel"/>
    <w:tmpl w:val="80721352"/>
    <w:lvl w:ilvl="0" w:tplc="A2C04514">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8"/>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90"/>
    <w:rsid w:val="00013DB1"/>
    <w:rsid w:val="00032FF2"/>
    <w:rsid w:val="0007061C"/>
    <w:rsid w:val="00074E9D"/>
    <w:rsid w:val="00083C0E"/>
    <w:rsid w:val="000A1961"/>
    <w:rsid w:val="000A7FEC"/>
    <w:rsid w:val="000B1974"/>
    <w:rsid w:val="000E0986"/>
    <w:rsid w:val="000E18C1"/>
    <w:rsid w:val="000F601E"/>
    <w:rsid w:val="00103918"/>
    <w:rsid w:val="0018580F"/>
    <w:rsid w:val="00193512"/>
    <w:rsid w:val="00196D5A"/>
    <w:rsid w:val="001A2D9F"/>
    <w:rsid w:val="001B09A5"/>
    <w:rsid w:val="001B4A72"/>
    <w:rsid w:val="001D6D54"/>
    <w:rsid w:val="001E4BAD"/>
    <w:rsid w:val="001E6779"/>
    <w:rsid w:val="00211EC5"/>
    <w:rsid w:val="0023021A"/>
    <w:rsid w:val="002406B2"/>
    <w:rsid w:val="00243132"/>
    <w:rsid w:val="00246873"/>
    <w:rsid w:val="00282F45"/>
    <w:rsid w:val="0029052F"/>
    <w:rsid w:val="002C1A18"/>
    <w:rsid w:val="002D58B3"/>
    <w:rsid w:val="002D7B2E"/>
    <w:rsid w:val="002E4925"/>
    <w:rsid w:val="002F104D"/>
    <w:rsid w:val="00326CD7"/>
    <w:rsid w:val="00333E08"/>
    <w:rsid w:val="00334A56"/>
    <w:rsid w:val="00346F8A"/>
    <w:rsid w:val="00352E60"/>
    <w:rsid w:val="003552D2"/>
    <w:rsid w:val="00355549"/>
    <w:rsid w:val="003663E1"/>
    <w:rsid w:val="00367DFE"/>
    <w:rsid w:val="0037159A"/>
    <w:rsid w:val="003830A7"/>
    <w:rsid w:val="003867A9"/>
    <w:rsid w:val="003910EB"/>
    <w:rsid w:val="0039377C"/>
    <w:rsid w:val="003C06D4"/>
    <w:rsid w:val="003D10E2"/>
    <w:rsid w:val="003E01EA"/>
    <w:rsid w:val="003F130B"/>
    <w:rsid w:val="00411297"/>
    <w:rsid w:val="004207E0"/>
    <w:rsid w:val="004424A4"/>
    <w:rsid w:val="00447205"/>
    <w:rsid w:val="00451DF9"/>
    <w:rsid w:val="00454F08"/>
    <w:rsid w:val="00455970"/>
    <w:rsid w:val="004603C0"/>
    <w:rsid w:val="00461434"/>
    <w:rsid w:val="00462536"/>
    <w:rsid w:val="00464F76"/>
    <w:rsid w:val="004731AC"/>
    <w:rsid w:val="00477AED"/>
    <w:rsid w:val="00480CA5"/>
    <w:rsid w:val="0048252E"/>
    <w:rsid w:val="004B2C67"/>
    <w:rsid w:val="004C2317"/>
    <w:rsid w:val="004D3897"/>
    <w:rsid w:val="004D5A36"/>
    <w:rsid w:val="004E28C9"/>
    <w:rsid w:val="004F06AE"/>
    <w:rsid w:val="00515D7B"/>
    <w:rsid w:val="005371A0"/>
    <w:rsid w:val="005650DF"/>
    <w:rsid w:val="005708CA"/>
    <w:rsid w:val="00582D50"/>
    <w:rsid w:val="00594E79"/>
    <w:rsid w:val="005B4946"/>
    <w:rsid w:val="005B5649"/>
    <w:rsid w:val="005C4010"/>
    <w:rsid w:val="005D7815"/>
    <w:rsid w:val="005F6613"/>
    <w:rsid w:val="006345BA"/>
    <w:rsid w:val="0063594B"/>
    <w:rsid w:val="00650499"/>
    <w:rsid w:val="006620BE"/>
    <w:rsid w:val="00663D2C"/>
    <w:rsid w:val="00680C09"/>
    <w:rsid w:val="00682FD2"/>
    <w:rsid w:val="00687AFE"/>
    <w:rsid w:val="006A0120"/>
    <w:rsid w:val="006B2254"/>
    <w:rsid w:val="006B77F1"/>
    <w:rsid w:val="006C695E"/>
    <w:rsid w:val="006D43BE"/>
    <w:rsid w:val="007022A8"/>
    <w:rsid w:val="00706EB6"/>
    <w:rsid w:val="00717C1D"/>
    <w:rsid w:val="00722935"/>
    <w:rsid w:val="0072556F"/>
    <w:rsid w:val="00743CF5"/>
    <w:rsid w:val="00761F26"/>
    <w:rsid w:val="007873F8"/>
    <w:rsid w:val="00790BB5"/>
    <w:rsid w:val="007C3276"/>
    <w:rsid w:val="007D1220"/>
    <w:rsid w:val="007F1797"/>
    <w:rsid w:val="007F6224"/>
    <w:rsid w:val="00816A41"/>
    <w:rsid w:val="00830101"/>
    <w:rsid w:val="008379F0"/>
    <w:rsid w:val="008401D1"/>
    <w:rsid w:val="00854AF0"/>
    <w:rsid w:val="008567E4"/>
    <w:rsid w:val="0086224D"/>
    <w:rsid w:val="0086753E"/>
    <w:rsid w:val="00877088"/>
    <w:rsid w:val="00877F32"/>
    <w:rsid w:val="008950C7"/>
    <w:rsid w:val="009263A6"/>
    <w:rsid w:val="0092700B"/>
    <w:rsid w:val="00930BB2"/>
    <w:rsid w:val="00935CD2"/>
    <w:rsid w:val="0093701F"/>
    <w:rsid w:val="009470BC"/>
    <w:rsid w:val="00950207"/>
    <w:rsid w:val="00952D77"/>
    <w:rsid w:val="00960D5D"/>
    <w:rsid w:val="009610F7"/>
    <w:rsid w:val="009626F3"/>
    <w:rsid w:val="00975290"/>
    <w:rsid w:val="009827D7"/>
    <w:rsid w:val="00983506"/>
    <w:rsid w:val="00985638"/>
    <w:rsid w:val="00991D6E"/>
    <w:rsid w:val="00994DC8"/>
    <w:rsid w:val="009B5DF5"/>
    <w:rsid w:val="009D0D89"/>
    <w:rsid w:val="009E71BA"/>
    <w:rsid w:val="009F1821"/>
    <w:rsid w:val="009F2F70"/>
    <w:rsid w:val="00A20FF3"/>
    <w:rsid w:val="00A50643"/>
    <w:rsid w:val="00A82AF5"/>
    <w:rsid w:val="00A83A65"/>
    <w:rsid w:val="00A85BDF"/>
    <w:rsid w:val="00A95022"/>
    <w:rsid w:val="00AA1E57"/>
    <w:rsid w:val="00AD2CBA"/>
    <w:rsid w:val="00AD7926"/>
    <w:rsid w:val="00AF15CA"/>
    <w:rsid w:val="00AF2977"/>
    <w:rsid w:val="00AF2C45"/>
    <w:rsid w:val="00B346A9"/>
    <w:rsid w:val="00B34C48"/>
    <w:rsid w:val="00B468BE"/>
    <w:rsid w:val="00BA3AEF"/>
    <w:rsid w:val="00BB515F"/>
    <w:rsid w:val="00BC17E8"/>
    <w:rsid w:val="00BD30E9"/>
    <w:rsid w:val="00BD6166"/>
    <w:rsid w:val="00BF13F5"/>
    <w:rsid w:val="00C0758A"/>
    <w:rsid w:val="00C1194A"/>
    <w:rsid w:val="00C46BEA"/>
    <w:rsid w:val="00C574E2"/>
    <w:rsid w:val="00C6204F"/>
    <w:rsid w:val="00C67DEF"/>
    <w:rsid w:val="00C771F3"/>
    <w:rsid w:val="00C85424"/>
    <w:rsid w:val="00C97D3D"/>
    <w:rsid w:val="00CA5A02"/>
    <w:rsid w:val="00CB43D6"/>
    <w:rsid w:val="00CD070E"/>
    <w:rsid w:val="00CD5DA0"/>
    <w:rsid w:val="00CE058B"/>
    <w:rsid w:val="00D25BB5"/>
    <w:rsid w:val="00D27C9C"/>
    <w:rsid w:val="00D27E7A"/>
    <w:rsid w:val="00D3110B"/>
    <w:rsid w:val="00D4161A"/>
    <w:rsid w:val="00D50C04"/>
    <w:rsid w:val="00D6552D"/>
    <w:rsid w:val="00D705B5"/>
    <w:rsid w:val="00D82D87"/>
    <w:rsid w:val="00DA6666"/>
    <w:rsid w:val="00DB20D4"/>
    <w:rsid w:val="00DC02E7"/>
    <w:rsid w:val="00DD671E"/>
    <w:rsid w:val="00DF501C"/>
    <w:rsid w:val="00E00B3D"/>
    <w:rsid w:val="00E01185"/>
    <w:rsid w:val="00E02132"/>
    <w:rsid w:val="00E21C1F"/>
    <w:rsid w:val="00E3026A"/>
    <w:rsid w:val="00E31AE7"/>
    <w:rsid w:val="00E74672"/>
    <w:rsid w:val="00E86F8F"/>
    <w:rsid w:val="00EA3059"/>
    <w:rsid w:val="00EB2AA5"/>
    <w:rsid w:val="00EC3B61"/>
    <w:rsid w:val="00EC4741"/>
    <w:rsid w:val="00EC559B"/>
    <w:rsid w:val="00EE3C9A"/>
    <w:rsid w:val="00EF6A0E"/>
    <w:rsid w:val="00EF7028"/>
    <w:rsid w:val="00F00CA0"/>
    <w:rsid w:val="00F01AD0"/>
    <w:rsid w:val="00F06AD4"/>
    <w:rsid w:val="00F2037E"/>
    <w:rsid w:val="00F2453B"/>
    <w:rsid w:val="00F34C92"/>
    <w:rsid w:val="00F517A5"/>
    <w:rsid w:val="00F51A73"/>
    <w:rsid w:val="00F75860"/>
    <w:rsid w:val="00F76065"/>
    <w:rsid w:val="00F970E4"/>
    <w:rsid w:val="00FC1312"/>
    <w:rsid w:val="00FC3E91"/>
    <w:rsid w:val="00FD4F1B"/>
    <w:rsid w:val="00FE4407"/>
    <w:rsid w:val="00FF14E4"/>
    <w:rsid w:val="00FF2C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90BB5"/>
    <w:pPr>
      <w:widowControl w:val="0"/>
      <w:spacing w:line="260" w:lineRule="atLeast"/>
    </w:pPr>
    <w:rPr>
      <w:rFonts w:ascii="Verdana" w:hAnsi="Verdana"/>
      <w:sz w:val="18"/>
    </w:rPr>
  </w:style>
  <w:style w:type="paragraph" w:styleId="Kop1">
    <w:name w:val="heading 1"/>
    <w:basedOn w:val="Standaard"/>
    <w:next w:val="Standaard"/>
    <w:qFormat/>
    <w:rsid w:val="006A0120"/>
    <w:pPr>
      <w:widowControl/>
      <w:outlineLvl w:val="0"/>
    </w:pPr>
    <w:rPr>
      <w:b/>
      <w:sz w:val="20"/>
      <w:szCs w:val="22"/>
    </w:rPr>
  </w:style>
  <w:style w:type="paragraph" w:styleId="Kop2">
    <w:name w:val="heading 2"/>
    <w:basedOn w:val="Standaard"/>
    <w:next w:val="Standaard"/>
    <w:qFormat/>
    <w:rsid w:val="00975290"/>
    <w:pPr>
      <w:keepNext/>
      <w:pBdr>
        <w:top w:val="single" w:sz="4" w:space="1" w:color="auto"/>
      </w:pBdr>
      <w:spacing w:before="240" w:after="60"/>
      <w:outlineLvl w:val="1"/>
    </w:pPr>
    <w:rPr>
      <w:b/>
    </w:rPr>
  </w:style>
  <w:style w:type="paragraph" w:styleId="Kop3">
    <w:name w:val="heading 3"/>
    <w:basedOn w:val="Standaard"/>
    <w:next w:val="Standaard"/>
    <w:rsid w:val="00E0213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4E28C9"/>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paragraph" w:styleId="Lijstalinea">
    <w:name w:val="List Paragraph"/>
    <w:basedOn w:val="Standaard"/>
    <w:uiPriority w:val="34"/>
    <w:qFormat/>
    <w:rsid w:val="00461434"/>
    <w:pPr>
      <w:numPr>
        <w:numId w:val="7"/>
      </w:numPr>
      <w:tabs>
        <w:tab w:val="left" w:pos="400"/>
      </w:tabs>
      <w:ind w:left="400" w:hanging="300"/>
      <w:contextualSpacing/>
    </w:pPr>
  </w:style>
  <w:style w:type="paragraph" w:styleId="Voetnoottekst">
    <w:name w:val="footnote text"/>
    <w:basedOn w:val="Standaard"/>
    <w:link w:val="VoetnoottekstChar"/>
    <w:uiPriority w:val="99"/>
    <w:rsid w:val="00515D7B"/>
    <w:pPr>
      <w:spacing w:line="240" w:lineRule="auto"/>
    </w:pPr>
    <w:rPr>
      <w:sz w:val="20"/>
    </w:rPr>
  </w:style>
  <w:style w:type="character" w:customStyle="1" w:styleId="VoetnoottekstChar">
    <w:name w:val="Voetnoottekst Char"/>
    <w:basedOn w:val="Standaardalinea-lettertype"/>
    <w:link w:val="Voetnoottekst"/>
    <w:uiPriority w:val="99"/>
    <w:rsid w:val="00515D7B"/>
    <w:rPr>
      <w:rFonts w:ascii="Verdana" w:hAnsi="Verdana"/>
    </w:rPr>
  </w:style>
  <w:style w:type="character" w:styleId="Voetnootmarkering">
    <w:name w:val="footnote reference"/>
    <w:basedOn w:val="Standaardalinea-lettertype"/>
    <w:uiPriority w:val="99"/>
    <w:rsid w:val="00515D7B"/>
    <w:rPr>
      <w:vertAlign w:val="superscript"/>
    </w:rPr>
  </w:style>
  <w:style w:type="paragraph" w:styleId="Geenafstand">
    <w:name w:val="No Spacing"/>
    <w:uiPriority w:val="1"/>
    <w:qFormat/>
    <w:rsid w:val="009E71BA"/>
    <w:rPr>
      <w:rFonts w:asciiTheme="minorHAnsi" w:eastAsiaTheme="minorHAnsi" w:hAnsiTheme="minorHAnsi" w:cstheme="minorBidi"/>
      <w:sz w:val="22"/>
      <w:szCs w:val="22"/>
      <w:lang w:eastAsia="en-US"/>
    </w:rPr>
  </w:style>
  <w:style w:type="character" w:styleId="Verwijzingopmerking">
    <w:name w:val="annotation reference"/>
    <w:basedOn w:val="Standaardalinea-lettertype"/>
    <w:rsid w:val="00F2037E"/>
    <w:rPr>
      <w:sz w:val="16"/>
      <w:szCs w:val="16"/>
    </w:rPr>
  </w:style>
  <w:style w:type="paragraph" w:styleId="Tekstopmerking">
    <w:name w:val="annotation text"/>
    <w:basedOn w:val="Standaard"/>
    <w:link w:val="TekstopmerkingChar"/>
    <w:rsid w:val="00F2037E"/>
    <w:pPr>
      <w:spacing w:line="240" w:lineRule="auto"/>
    </w:pPr>
    <w:rPr>
      <w:sz w:val="20"/>
    </w:rPr>
  </w:style>
  <w:style w:type="character" w:customStyle="1" w:styleId="TekstopmerkingChar">
    <w:name w:val="Tekst opmerking Char"/>
    <w:basedOn w:val="Standaardalinea-lettertype"/>
    <w:link w:val="Tekstopmerking"/>
    <w:rsid w:val="00F2037E"/>
    <w:rPr>
      <w:rFonts w:ascii="Verdana" w:hAnsi="Verdana"/>
    </w:rPr>
  </w:style>
  <w:style w:type="paragraph" w:styleId="Onderwerpvanopmerking">
    <w:name w:val="annotation subject"/>
    <w:basedOn w:val="Tekstopmerking"/>
    <w:next w:val="Tekstopmerking"/>
    <w:link w:val="OnderwerpvanopmerkingChar"/>
    <w:rsid w:val="00F2037E"/>
    <w:rPr>
      <w:b/>
      <w:bCs/>
    </w:rPr>
  </w:style>
  <w:style w:type="character" w:customStyle="1" w:styleId="OnderwerpvanopmerkingChar">
    <w:name w:val="Onderwerp van opmerking Char"/>
    <w:basedOn w:val="TekstopmerkingChar"/>
    <w:link w:val="Onderwerpvanopmerking"/>
    <w:rsid w:val="00F2037E"/>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90BB5"/>
    <w:pPr>
      <w:widowControl w:val="0"/>
      <w:spacing w:line="260" w:lineRule="atLeast"/>
    </w:pPr>
    <w:rPr>
      <w:rFonts w:ascii="Verdana" w:hAnsi="Verdana"/>
      <w:sz w:val="18"/>
    </w:rPr>
  </w:style>
  <w:style w:type="paragraph" w:styleId="Kop1">
    <w:name w:val="heading 1"/>
    <w:basedOn w:val="Standaard"/>
    <w:next w:val="Standaard"/>
    <w:qFormat/>
    <w:rsid w:val="006A0120"/>
    <w:pPr>
      <w:widowControl/>
      <w:outlineLvl w:val="0"/>
    </w:pPr>
    <w:rPr>
      <w:b/>
      <w:sz w:val="20"/>
      <w:szCs w:val="22"/>
    </w:rPr>
  </w:style>
  <w:style w:type="paragraph" w:styleId="Kop2">
    <w:name w:val="heading 2"/>
    <w:basedOn w:val="Standaard"/>
    <w:next w:val="Standaard"/>
    <w:qFormat/>
    <w:rsid w:val="00975290"/>
    <w:pPr>
      <w:keepNext/>
      <w:pBdr>
        <w:top w:val="single" w:sz="4" w:space="1" w:color="auto"/>
      </w:pBdr>
      <w:spacing w:before="240" w:after="60"/>
      <w:outlineLvl w:val="1"/>
    </w:pPr>
    <w:rPr>
      <w:b/>
    </w:rPr>
  </w:style>
  <w:style w:type="paragraph" w:styleId="Kop3">
    <w:name w:val="heading 3"/>
    <w:basedOn w:val="Standaard"/>
    <w:next w:val="Standaard"/>
    <w:rsid w:val="00E0213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4E28C9"/>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paragraph" w:styleId="Lijstalinea">
    <w:name w:val="List Paragraph"/>
    <w:basedOn w:val="Standaard"/>
    <w:uiPriority w:val="34"/>
    <w:qFormat/>
    <w:rsid w:val="00461434"/>
    <w:pPr>
      <w:numPr>
        <w:numId w:val="7"/>
      </w:numPr>
      <w:tabs>
        <w:tab w:val="left" w:pos="400"/>
      </w:tabs>
      <w:ind w:left="400" w:hanging="300"/>
      <w:contextualSpacing/>
    </w:pPr>
  </w:style>
  <w:style w:type="paragraph" w:styleId="Voetnoottekst">
    <w:name w:val="footnote text"/>
    <w:basedOn w:val="Standaard"/>
    <w:link w:val="VoetnoottekstChar"/>
    <w:uiPriority w:val="99"/>
    <w:rsid w:val="00515D7B"/>
    <w:pPr>
      <w:spacing w:line="240" w:lineRule="auto"/>
    </w:pPr>
    <w:rPr>
      <w:sz w:val="20"/>
    </w:rPr>
  </w:style>
  <w:style w:type="character" w:customStyle="1" w:styleId="VoetnoottekstChar">
    <w:name w:val="Voetnoottekst Char"/>
    <w:basedOn w:val="Standaardalinea-lettertype"/>
    <w:link w:val="Voetnoottekst"/>
    <w:uiPriority w:val="99"/>
    <w:rsid w:val="00515D7B"/>
    <w:rPr>
      <w:rFonts w:ascii="Verdana" w:hAnsi="Verdana"/>
    </w:rPr>
  </w:style>
  <w:style w:type="character" w:styleId="Voetnootmarkering">
    <w:name w:val="footnote reference"/>
    <w:basedOn w:val="Standaardalinea-lettertype"/>
    <w:uiPriority w:val="99"/>
    <w:rsid w:val="00515D7B"/>
    <w:rPr>
      <w:vertAlign w:val="superscript"/>
    </w:rPr>
  </w:style>
  <w:style w:type="paragraph" w:styleId="Geenafstand">
    <w:name w:val="No Spacing"/>
    <w:uiPriority w:val="1"/>
    <w:qFormat/>
    <w:rsid w:val="009E71BA"/>
    <w:rPr>
      <w:rFonts w:asciiTheme="minorHAnsi" w:eastAsiaTheme="minorHAnsi" w:hAnsiTheme="minorHAnsi" w:cstheme="minorBidi"/>
      <w:sz w:val="22"/>
      <w:szCs w:val="22"/>
      <w:lang w:eastAsia="en-US"/>
    </w:rPr>
  </w:style>
  <w:style w:type="character" w:styleId="Verwijzingopmerking">
    <w:name w:val="annotation reference"/>
    <w:basedOn w:val="Standaardalinea-lettertype"/>
    <w:rsid w:val="00F2037E"/>
    <w:rPr>
      <w:sz w:val="16"/>
      <w:szCs w:val="16"/>
    </w:rPr>
  </w:style>
  <w:style w:type="paragraph" w:styleId="Tekstopmerking">
    <w:name w:val="annotation text"/>
    <w:basedOn w:val="Standaard"/>
    <w:link w:val="TekstopmerkingChar"/>
    <w:rsid w:val="00F2037E"/>
    <w:pPr>
      <w:spacing w:line="240" w:lineRule="auto"/>
    </w:pPr>
    <w:rPr>
      <w:sz w:val="20"/>
    </w:rPr>
  </w:style>
  <w:style w:type="character" w:customStyle="1" w:styleId="TekstopmerkingChar">
    <w:name w:val="Tekst opmerking Char"/>
    <w:basedOn w:val="Standaardalinea-lettertype"/>
    <w:link w:val="Tekstopmerking"/>
    <w:rsid w:val="00F2037E"/>
    <w:rPr>
      <w:rFonts w:ascii="Verdana" w:hAnsi="Verdana"/>
    </w:rPr>
  </w:style>
  <w:style w:type="paragraph" w:styleId="Onderwerpvanopmerking">
    <w:name w:val="annotation subject"/>
    <w:basedOn w:val="Tekstopmerking"/>
    <w:next w:val="Tekstopmerking"/>
    <w:link w:val="OnderwerpvanopmerkingChar"/>
    <w:rsid w:val="00F2037E"/>
    <w:rPr>
      <w:b/>
      <w:bCs/>
    </w:rPr>
  </w:style>
  <w:style w:type="character" w:customStyle="1" w:styleId="OnderwerpvanopmerkingChar">
    <w:name w:val="Onderwerp van opmerking Char"/>
    <w:basedOn w:val="TekstopmerkingChar"/>
    <w:link w:val="Onderwerpvanopmerking"/>
    <w:rsid w:val="00F2037E"/>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93519">
      <w:bodyDiv w:val="1"/>
      <w:marLeft w:val="0"/>
      <w:marRight w:val="0"/>
      <w:marTop w:val="0"/>
      <w:marBottom w:val="0"/>
      <w:divBdr>
        <w:top w:val="none" w:sz="0" w:space="0" w:color="auto"/>
        <w:left w:val="none" w:sz="0" w:space="0" w:color="auto"/>
        <w:bottom w:val="none" w:sz="0" w:space="0" w:color="auto"/>
        <w:right w:val="none" w:sz="0" w:space="0" w:color="auto"/>
      </w:divBdr>
    </w:div>
    <w:div w:id="20673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BA8E54621E9224D9CED578F197D7482" ma:contentTypeVersion="1" ma:contentTypeDescription="Een nieuw document maken." ma:contentTypeScope="" ma:versionID="e29624c9de765732f4d843f37ad404f6">
  <xsd:schema xmlns:xsd="http://www.w3.org/2001/XMLSchema" xmlns:xs="http://www.w3.org/2001/XMLSchema" xmlns:p="http://schemas.microsoft.com/office/2006/metadata/properties" xmlns:ns2="57f874c2-1667-4a20-91b4-45b53d3ed209" targetNamespace="http://schemas.microsoft.com/office/2006/metadata/properties" ma:root="true" ma:fieldsID="b6c2cbac0fbc88cca3a9c376cd9a3978" ns2:_="">
    <xsd:import namespace="57f874c2-1667-4a20-91b4-45b53d3ed2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874c2-1667-4a20-91b4-45b53d3ed20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7f874c2-1667-4a20-91b4-45b53d3ed209">65W6SE2ACRQS-589-118</_dlc_DocId>
    <_dlc_DocIdUrl xmlns="57f874c2-1667-4a20-91b4-45b53d3ed209">
      <Url>http://portaal.vrk.nl/OrganisatieFacilitair/Holdingstaf/_layouts/DocIdRedir.aspx?ID=65W6SE2ACRQS-589-118</Url>
      <Description>65W6SE2ACRQS-589-118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776C1-3F07-4240-B067-B3D6953A8D1C}">
  <ds:schemaRefs>
    <ds:schemaRef ds:uri="http://schemas.microsoft.com/sharepoint/events"/>
  </ds:schemaRefs>
</ds:datastoreItem>
</file>

<file path=customXml/itemProps2.xml><?xml version="1.0" encoding="utf-8"?>
<ds:datastoreItem xmlns:ds="http://schemas.openxmlformats.org/officeDocument/2006/customXml" ds:itemID="{DD74AA84-2E7E-49CE-ACB3-DDEE11EB3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874c2-1667-4a20-91b4-45b53d3ed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1BC42-7749-4746-B7F9-DB6E0B511152}">
  <ds:schemaRefs>
    <ds:schemaRef ds:uri="http://purl.org/dc/elements/1.1/"/>
    <ds:schemaRef ds:uri="http://schemas.microsoft.com/office/infopath/2007/PartnerControls"/>
    <ds:schemaRef ds:uri="57f874c2-1667-4a20-91b4-45b53d3ed209"/>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FEC62A5-CB72-4B66-9840-81E61E4711A3}">
  <ds:schemaRefs>
    <ds:schemaRef ds:uri="http://schemas.microsoft.com/sharepoint/v3/contenttype/forms"/>
  </ds:schemaRefs>
</ds:datastoreItem>
</file>

<file path=customXml/itemProps5.xml><?xml version="1.0" encoding="utf-8"?>
<ds:datastoreItem xmlns:ds="http://schemas.openxmlformats.org/officeDocument/2006/customXml" ds:itemID="{96B9B93C-482F-49A1-88C6-7FEBF475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Format Geleideformulier</vt:lpstr>
    </vt:vector>
  </TitlesOfParts>
  <Company>Veiligheidsregio Kennemerland</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Geleideformulier</dc:title>
  <dc:creator>Peter Duin</dc:creator>
  <cp:lastModifiedBy>Mirjam Broerse</cp:lastModifiedBy>
  <cp:revision>6</cp:revision>
  <cp:lastPrinted>2017-03-30T08:26:00Z</cp:lastPrinted>
  <dcterms:created xsi:type="dcterms:W3CDTF">2017-03-30T09:56:00Z</dcterms:created>
  <dcterms:modified xsi:type="dcterms:W3CDTF">2017-03-30T10:38:00Z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e Onderdeel">
    <vt:lpwstr>32;#Organisatie|3be440c4-33cf-4b28-9c36-257e6f2cbc40</vt:lpwstr>
  </property>
  <property fmtid="{D5CDD505-2E9C-101B-9397-08002B2CF9AE}" pid="3" name="of3e2a10948843579938ba91020710b0">
    <vt:lpwstr>Organisatie|3be440c4-33cf-4b28-9c36-257e6f2cbc40</vt:lpwstr>
  </property>
  <property fmtid="{D5CDD505-2E9C-101B-9397-08002B2CF9AE}" pid="4" name="TaxCatchAll">
    <vt:lpwstr>32;#Organisatie|3be440c4-33cf-4b28-9c36-257e6f2cbc40</vt:lpwstr>
  </property>
  <property fmtid="{D5CDD505-2E9C-101B-9397-08002B2CF9AE}" pid="5" name="ContentTypeId">
    <vt:lpwstr>0x010100EBA8E54621E9224D9CED578F197D7482</vt:lpwstr>
  </property>
  <property fmtid="{D5CDD505-2E9C-101B-9397-08002B2CF9AE}" pid="6" name="_dlc_DocIdItemGuid">
    <vt:lpwstr>3472709a-af26-458e-94f2-ce43b1af2c3c</vt:lpwstr>
  </property>
</Properties>
</file>