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04F" w:rsidRDefault="00C6204F" w:rsidP="00C6204F">
      <w:pPr>
        <w:pStyle w:val="Kop1"/>
      </w:pPr>
      <w:r>
        <w:t>1 Doel agendering</w:t>
      </w:r>
      <w:r w:rsidR="00515D7B">
        <w:t>:</w:t>
      </w:r>
    </w:p>
    <w:tbl>
      <w:tblPr>
        <w:tblStyle w:val="Tabelraster"/>
        <w:tblW w:w="0" w:type="auto"/>
        <w:tblInd w:w="108" w:type="dxa"/>
        <w:tblLook w:val="04A0" w:firstRow="1" w:lastRow="0" w:firstColumn="1" w:lastColumn="0" w:noHBand="0" w:noVBand="1"/>
      </w:tblPr>
      <w:tblGrid>
        <w:gridCol w:w="397"/>
        <w:gridCol w:w="2438"/>
      </w:tblGrid>
      <w:tr w:rsidR="00F970E4" w:rsidTr="00C1194A">
        <w:trPr>
          <w:trHeight w:val="340"/>
        </w:trPr>
        <w:tc>
          <w:tcPr>
            <w:tcW w:w="397" w:type="dxa"/>
            <w:vAlign w:val="center"/>
          </w:tcPr>
          <w:p w:rsidR="00F970E4" w:rsidRDefault="00F970E4" w:rsidP="00C1194A">
            <w:pPr>
              <w:jc w:val="center"/>
            </w:pPr>
          </w:p>
        </w:tc>
        <w:tc>
          <w:tcPr>
            <w:tcW w:w="2438" w:type="dxa"/>
            <w:vAlign w:val="center"/>
          </w:tcPr>
          <w:p w:rsidR="00F970E4" w:rsidRDefault="00F970E4" w:rsidP="00C1194A">
            <w:r w:rsidRPr="00C6204F">
              <w:rPr>
                <w:b/>
              </w:rPr>
              <w:t>B</w:t>
            </w:r>
            <w:r>
              <w:t>eeldvorming</w:t>
            </w:r>
          </w:p>
        </w:tc>
      </w:tr>
      <w:tr w:rsidR="00F970E4" w:rsidTr="00C1194A">
        <w:trPr>
          <w:trHeight w:val="340"/>
        </w:trPr>
        <w:tc>
          <w:tcPr>
            <w:tcW w:w="397" w:type="dxa"/>
            <w:vAlign w:val="center"/>
          </w:tcPr>
          <w:p w:rsidR="00F970E4" w:rsidRDefault="00F970E4" w:rsidP="00C1194A">
            <w:pPr>
              <w:jc w:val="center"/>
            </w:pPr>
          </w:p>
        </w:tc>
        <w:tc>
          <w:tcPr>
            <w:tcW w:w="2438" w:type="dxa"/>
            <w:vAlign w:val="center"/>
          </w:tcPr>
          <w:p w:rsidR="00F970E4" w:rsidRPr="00C6204F" w:rsidRDefault="00F970E4" w:rsidP="00C1194A">
            <w:pPr>
              <w:rPr>
                <w:b/>
              </w:rPr>
            </w:pPr>
            <w:r w:rsidRPr="00C6204F">
              <w:rPr>
                <w:b/>
              </w:rPr>
              <w:t>O</w:t>
            </w:r>
            <w:r>
              <w:t>ordeelsvorming</w:t>
            </w:r>
          </w:p>
        </w:tc>
      </w:tr>
      <w:tr w:rsidR="00F970E4" w:rsidTr="00C1194A">
        <w:trPr>
          <w:trHeight w:val="340"/>
        </w:trPr>
        <w:tc>
          <w:tcPr>
            <w:tcW w:w="397" w:type="dxa"/>
            <w:vAlign w:val="center"/>
          </w:tcPr>
          <w:p w:rsidR="00F970E4" w:rsidRDefault="003E4CA5" w:rsidP="00C1194A">
            <w:pPr>
              <w:jc w:val="center"/>
            </w:pPr>
            <w:r>
              <w:t>X</w:t>
            </w:r>
          </w:p>
        </w:tc>
        <w:tc>
          <w:tcPr>
            <w:tcW w:w="2438" w:type="dxa"/>
            <w:vAlign w:val="center"/>
          </w:tcPr>
          <w:p w:rsidR="00F970E4" w:rsidRPr="00C6204F" w:rsidRDefault="00F970E4" w:rsidP="00C1194A">
            <w:pPr>
              <w:rPr>
                <w:b/>
              </w:rPr>
            </w:pPr>
            <w:r w:rsidRPr="00C6204F">
              <w:rPr>
                <w:b/>
              </w:rPr>
              <w:t>B</w:t>
            </w:r>
            <w:r>
              <w:t>esluitvorming</w:t>
            </w:r>
          </w:p>
        </w:tc>
      </w:tr>
    </w:tbl>
    <w:p w:rsidR="00013DB1" w:rsidRDefault="00013DB1" w:rsidP="00C1194A"/>
    <w:p w:rsidR="005B4946" w:rsidRPr="00CB43D6" w:rsidRDefault="00C6204F" w:rsidP="00461434">
      <w:pPr>
        <w:pStyle w:val="Kop1"/>
      </w:pPr>
      <w:r>
        <w:t>2</w:t>
      </w:r>
      <w:r w:rsidR="008401D1">
        <w:t xml:space="preserve"> </w:t>
      </w:r>
      <w:r w:rsidR="00FF2C55">
        <w:t>V</w:t>
      </w:r>
      <w:r w:rsidR="005B4946" w:rsidRPr="00CB43D6">
        <w:t>raagstelling:</w:t>
      </w:r>
    </w:p>
    <w:p w:rsidR="00B740C7" w:rsidRDefault="00B740C7" w:rsidP="00B740C7">
      <w:r w:rsidRPr="00B740C7">
        <w:t xml:space="preserve">De samenwerking met Reddingsbrigade Nederland, en dan met name de financiering van de crisistaak van de Reddingsbrigade is verschillende malen onderwerp van gesprek geweest in het </w:t>
      </w:r>
      <w:r>
        <w:t xml:space="preserve">Veiligheidsberaad, en in gesprekken van het VB met de </w:t>
      </w:r>
      <w:r w:rsidRPr="00B740C7">
        <w:t>minister van Veiligheid en Just</w:t>
      </w:r>
      <w:r w:rsidRPr="00B740C7">
        <w:t>i</w:t>
      </w:r>
      <w:r w:rsidRPr="00B740C7">
        <w:t xml:space="preserve">tie. </w:t>
      </w:r>
      <w:r>
        <w:t>Dit in verband met het feit dat het ministerie gestopt is met het vergoeden aan Re</w:t>
      </w:r>
      <w:r>
        <w:t>d</w:t>
      </w:r>
      <w:r>
        <w:t xml:space="preserve">dingsbrigade Nederland van de kosten voor het </w:t>
      </w:r>
      <w:r w:rsidRPr="00B740C7">
        <w:t>beheer van de Nationale Reddingsvloot.</w:t>
      </w:r>
    </w:p>
    <w:p w:rsidR="00B740C7" w:rsidRDefault="00B740C7" w:rsidP="00B740C7">
      <w:r>
        <w:t>Uitkomst van de gesprekken was het besluit i</w:t>
      </w:r>
      <w:r w:rsidRPr="00B740C7">
        <w:t>n het Veiligheidsberaad van 27 mei 2016 om onderzoek uit te voeren naar de behoefte van de veiligheidsregio’s op het terrein van de w</w:t>
      </w:r>
      <w:r w:rsidRPr="00B740C7">
        <w:t>a</w:t>
      </w:r>
      <w:r w:rsidRPr="00B740C7">
        <w:t xml:space="preserve">terhulpverlening </w:t>
      </w:r>
      <w:r>
        <w:t>in perioden van crisis</w:t>
      </w:r>
      <w:r w:rsidRPr="00B740C7">
        <w:t xml:space="preserve">. </w:t>
      </w:r>
      <w:r>
        <w:t>D</w:t>
      </w:r>
      <w:r w:rsidRPr="00B740C7">
        <w:t xml:space="preserve">aartoe </w:t>
      </w:r>
      <w:r>
        <w:t xml:space="preserve">is </w:t>
      </w:r>
      <w:r w:rsidRPr="00B740C7">
        <w:t>een bestuurlijke opdracht verstrekt aan de Raad van Directeuren Veiligheidsregio</w:t>
      </w:r>
      <w:r>
        <w:t xml:space="preserve">, wat heeft geleid tot een voorstel, dat landelijk op ambtelijk niveau positief is ontvangen. </w:t>
      </w:r>
      <w:r w:rsidRPr="00B740C7">
        <w:t xml:space="preserve"> </w:t>
      </w:r>
    </w:p>
    <w:p w:rsidR="00D60643" w:rsidRPr="00B63277" w:rsidRDefault="00B740C7" w:rsidP="00B740C7">
      <w:r>
        <w:t>Het voorstel is</w:t>
      </w:r>
      <w:r w:rsidR="00D24497">
        <w:t xml:space="preserve"> om de Nationale Reddingsvloot, bestaande uit </w:t>
      </w:r>
      <w:r w:rsidR="00101087">
        <w:t>88</w:t>
      </w:r>
      <w:r w:rsidR="005841FA">
        <w:t xml:space="preserve"> vaartuigen</w:t>
      </w:r>
      <w:r w:rsidR="00D24497">
        <w:t xml:space="preserve"> van reddingsbr</w:t>
      </w:r>
      <w:r w:rsidR="00D24497">
        <w:t>i</w:t>
      </w:r>
      <w:r w:rsidR="00D24497">
        <w:t>gades ten behoeve van verkenning, redding en evacuatie bij overstromingen, te behouden</w:t>
      </w:r>
      <w:r w:rsidR="00101087">
        <w:t xml:space="preserve"> en te organiseren door vanuit de regio’s eenheden van </w:t>
      </w:r>
      <w:r w:rsidR="00972F80">
        <w:t>vier</w:t>
      </w:r>
      <w:r w:rsidR="00101087">
        <w:t xml:space="preserve"> vaartuigen interregionale </w:t>
      </w:r>
      <w:r w:rsidR="00101087" w:rsidRPr="00B63277">
        <w:t>bi</w:t>
      </w:r>
      <w:r w:rsidR="00101087" w:rsidRPr="00B63277">
        <w:t>j</w:t>
      </w:r>
      <w:r w:rsidR="00101087" w:rsidRPr="00B63277">
        <w:t>stand te laten verlenen</w:t>
      </w:r>
      <w:r w:rsidR="00D24497" w:rsidRPr="00B63277">
        <w:t xml:space="preserve">. Het </w:t>
      </w:r>
      <w:r w:rsidR="00990069" w:rsidRPr="00B63277">
        <w:t xml:space="preserve">is vervolgens aan elke veiligheidsregio om een eigen afweging te maken of de bijdrage aan de Nationale Reddingsvloot ingevuld wordt met eigen boten </w:t>
      </w:r>
      <w:r w:rsidRPr="00B63277">
        <w:t xml:space="preserve">en personeel, </w:t>
      </w:r>
      <w:r w:rsidR="00990069" w:rsidRPr="00B63277">
        <w:t>of dat afspraken met de reddingsbrigades worden gemaakt</w:t>
      </w:r>
      <w:r w:rsidR="008575D8" w:rsidRPr="00B63277">
        <w:t>, die daarvoor vier b</w:t>
      </w:r>
      <w:r w:rsidR="008575D8" w:rsidRPr="00B63277">
        <w:t>o</w:t>
      </w:r>
      <w:r w:rsidR="008575D8" w:rsidRPr="00B63277">
        <w:t xml:space="preserve">ten </w:t>
      </w:r>
      <w:r w:rsidR="00C46582">
        <w:t xml:space="preserve">uit de nu reeds bestaande </w:t>
      </w:r>
      <w:proofErr w:type="spellStart"/>
      <w:r w:rsidR="00C46582">
        <w:t>reddingsvloot</w:t>
      </w:r>
      <w:proofErr w:type="spellEnd"/>
      <w:r w:rsidR="00C46582">
        <w:t xml:space="preserve"> (inclusief diverse materialen) </w:t>
      </w:r>
      <w:bookmarkStart w:id="0" w:name="_GoBack"/>
      <w:bookmarkEnd w:id="0"/>
      <w:r w:rsidR="00C46582">
        <w:t>inzetten.</w:t>
      </w:r>
    </w:p>
    <w:p w:rsidR="00990069" w:rsidRPr="0092700B" w:rsidRDefault="00990069" w:rsidP="00F01AD0">
      <w:r w:rsidRPr="00B63277">
        <w:t>Aangezien Kennemerland diverse actieve</w:t>
      </w:r>
      <w:r>
        <w:t xml:space="preserve"> reddingsbrigades kent, en de </w:t>
      </w:r>
      <w:r w:rsidR="005C671D">
        <w:t>brandweer</w:t>
      </w:r>
      <w:r>
        <w:t xml:space="preserve">vaartuigen </w:t>
      </w:r>
      <w:r w:rsidR="00854D9D">
        <w:t xml:space="preserve">en medewerkers </w:t>
      </w:r>
      <w:r>
        <w:t>van de VRK nodig zijn voor de duikteams van de brandweer, heeft de dire</w:t>
      </w:r>
      <w:r>
        <w:t>c</w:t>
      </w:r>
      <w:r>
        <w:t xml:space="preserve">teur VRK op 10 april </w:t>
      </w:r>
      <w:r w:rsidR="005841FA">
        <w:t xml:space="preserve">2017 </w:t>
      </w:r>
      <w:r>
        <w:t xml:space="preserve">een verkennend gesprek gevoerd met vertegenwoordigers van de reddingsbrigades. </w:t>
      </w:r>
      <w:r w:rsidR="009F0763" w:rsidRPr="00854D9D">
        <w:t xml:space="preserve">De uitkomst van dit gesprek is dat het zinvol </w:t>
      </w:r>
      <w:r w:rsidR="009B5112">
        <w:t xml:space="preserve">is </w:t>
      </w:r>
      <w:r w:rsidR="005C671D">
        <w:t xml:space="preserve">het </w:t>
      </w:r>
      <w:proofErr w:type="spellStart"/>
      <w:r w:rsidR="005C671D">
        <w:t>Kennemerlands</w:t>
      </w:r>
      <w:proofErr w:type="spellEnd"/>
      <w:r w:rsidR="005C671D">
        <w:t xml:space="preserve"> aa</w:t>
      </w:r>
      <w:r w:rsidR="005C671D">
        <w:t>n</w:t>
      </w:r>
      <w:r w:rsidR="005C671D">
        <w:t>deel aan</w:t>
      </w:r>
      <w:r w:rsidR="009F0763" w:rsidRPr="00854D9D">
        <w:t xml:space="preserve"> de Nationale Reddingsvloot</w:t>
      </w:r>
      <w:r w:rsidR="005C671D">
        <w:t xml:space="preserve"> (vier vaartuigen </w:t>
      </w:r>
      <w:r w:rsidR="009B5112">
        <w:t>bemenst</w:t>
      </w:r>
      <w:r w:rsidR="005C671D">
        <w:t xml:space="preserve"> door vrijwilligers van de re</w:t>
      </w:r>
      <w:r w:rsidR="005C671D">
        <w:t>d</w:t>
      </w:r>
      <w:r w:rsidR="005C671D">
        <w:t>dingsbrigade) nader uit te werken.</w:t>
      </w:r>
      <w:r w:rsidR="009F0763">
        <w:t xml:space="preserve"> </w:t>
      </w:r>
    </w:p>
    <w:p w:rsidR="00013DB1" w:rsidRDefault="00013DB1" w:rsidP="00F01AD0"/>
    <w:p w:rsidR="00816A41" w:rsidRPr="00CB43D6" w:rsidRDefault="00C6204F" w:rsidP="00816A41">
      <w:pPr>
        <w:pStyle w:val="Kop1"/>
      </w:pPr>
      <w:r>
        <w:t>3</w:t>
      </w:r>
      <w:r w:rsidR="00816A41">
        <w:t xml:space="preserve"> </w:t>
      </w:r>
      <w:r w:rsidR="00032FF2">
        <w:t>Achtergrondinformatie</w:t>
      </w:r>
      <w:r w:rsidR="00816A41" w:rsidRPr="00CB43D6">
        <w:t>:</w:t>
      </w:r>
    </w:p>
    <w:p w:rsidR="00854D9D" w:rsidRPr="007B259F" w:rsidRDefault="005841FA" w:rsidP="00193512">
      <w:r w:rsidRPr="007B259F">
        <w:t>Het beheer van de Nationale Reddingsvloot is in het verleden door het ministerie van V&amp;J b</w:t>
      </w:r>
      <w:r w:rsidRPr="007B259F">
        <w:t>e</w:t>
      </w:r>
      <w:r w:rsidRPr="007B259F">
        <w:t xml:space="preserve">legd bij Reddingsbrigade Nederland. </w:t>
      </w:r>
      <w:r w:rsidR="0027328F" w:rsidRPr="007B259F">
        <w:t>Het ministerie is inmiddels gestopt met de onderste</w:t>
      </w:r>
      <w:r w:rsidR="0027328F" w:rsidRPr="007B259F">
        <w:t>u</w:t>
      </w:r>
      <w:r w:rsidR="0027328F" w:rsidRPr="007B259F">
        <w:t>ning hiervan</w:t>
      </w:r>
      <w:r w:rsidR="00D60643" w:rsidRPr="007B259F">
        <w:t xml:space="preserve">. </w:t>
      </w:r>
      <w:r w:rsidR="00854D9D" w:rsidRPr="007B259F">
        <w:t xml:space="preserve">Voor 2017 is ter overbrugging landelijk </w:t>
      </w:r>
      <w:r w:rsidR="00B740C7" w:rsidRPr="007B259F">
        <w:t xml:space="preserve">(o.a. door het Veiligheidsberaad) </w:t>
      </w:r>
      <w:r w:rsidR="00854D9D" w:rsidRPr="007B259F">
        <w:t xml:space="preserve">nog incidenteel budget vrijgemaakt. </w:t>
      </w:r>
    </w:p>
    <w:p w:rsidR="00D60643" w:rsidRPr="007B259F" w:rsidRDefault="0027328F" w:rsidP="00193512">
      <w:r w:rsidRPr="007B259F">
        <w:t xml:space="preserve">Een rol van veiligheidsregio’s bij </w:t>
      </w:r>
      <w:r w:rsidR="00D60643" w:rsidRPr="007B259F">
        <w:t xml:space="preserve">verkenning, redding en evacuatie bij overstromingen </w:t>
      </w:r>
      <w:r w:rsidRPr="007B259F">
        <w:t>volgt uit de wettelijke crisis</w:t>
      </w:r>
      <w:r w:rsidR="00D60643" w:rsidRPr="007B259F">
        <w:t>taak van de veiligheidsregio’s</w:t>
      </w:r>
      <w:r w:rsidRPr="007B259F">
        <w:t>,</w:t>
      </w:r>
      <w:r w:rsidR="00D60643" w:rsidRPr="007B259F">
        <w:t xml:space="preserve"> waarbij samenwerking tussen regio’s noodzakelijk is om voldoende slagkracht aan </w:t>
      </w:r>
      <w:r w:rsidR="00854D9D" w:rsidRPr="007B259F">
        <w:t xml:space="preserve">personeel en </w:t>
      </w:r>
      <w:r w:rsidR="00D60643" w:rsidRPr="007B259F">
        <w:t xml:space="preserve">vaartuigen te kunnen inzetten. </w:t>
      </w:r>
    </w:p>
    <w:p w:rsidR="00193512" w:rsidRDefault="00D60643" w:rsidP="00193512">
      <w:r w:rsidRPr="007B259F">
        <w:t>In bepaalde regio’s zijn, door de ligging en het</w:t>
      </w:r>
      <w:r>
        <w:t xml:space="preserve"> risicoprofiel, weinig reddingsbrigades b</w:t>
      </w:r>
      <w:r>
        <w:t>e</w:t>
      </w:r>
      <w:r>
        <w:t>schikbaar, maar beschikt de brandweer over diverse vaartuigen die voor de Nationale Re</w:t>
      </w:r>
      <w:r>
        <w:t>d</w:t>
      </w:r>
      <w:r>
        <w:t xml:space="preserve">dingsvloot ingezet kunnen worden. </w:t>
      </w:r>
      <w:r w:rsidRPr="00854D9D">
        <w:t xml:space="preserve">In Kennemerland zijn </w:t>
      </w:r>
      <w:r w:rsidR="00B740C7">
        <w:t>zeven</w:t>
      </w:r>
      <w:r w:rsidRPr="00854D9D">
        <w:t xml:space="preserve"> reddingsbrigades </w:t>
      </w:r>
      <w:r w:rsidR="007B259F">
        <w:t>actief</w:t>
      </w:r>
      <w:r w:rsidR="002F447E">
        <w:t>. D</w:t>
      </w:r>
      <w:r w:rsidR="007E2899">
        <w:t xml:space="preserve">e brandweer </w:t>
      </w:r>
      <w:r w:rsidR="002F447E">
        <w:t>heeft haar</w:t>
      </w:r>
      <w:r w:rsidR="007E2899">
        <w:t xml:space="preserve"> </w:t>
      </w:r>
      <w:r w:rsidR="007B259F">
        <w:t xml:space="preserve">eigen </w:t>
      </w:r>
      <w:r w:rsidR="007E2899">
        <w:t>vaartuigen</w:t>
      </w:r>
      <w:r w:rsidR="002F447E">
        <w:t xml:space="preserve"> nodig</w:t>
      </w:r>
      <w:r w:rsidR="00854D9D">
        <w:t xml:space="preserve"> voor </w:t>
      </w:r>
      <w:r w:rsidR="007E2899">
        <w:t xml:space="preserve">de acute inzet van de duikteams. </w:t>
      </w:r>
      <w:r w:rsidR="005841FA">
        <w:t xml:space="preserve"> </w:t>
      </w:r>
    </w:p>
    <w:p w:rsidR="004D7D04" w:rsidRDefault="004D7D04" w:rsidP="00193512"/>
    <w:p w:rsidR="004D7D04" w:rsidRDefault="004D7D04" w:rsidP="00193512">
      <w:r w:rsidRPr="007B259F">
        <w:t xml:space="preserve">Op 2 juni </w:t>
      </w:r>
      <w:r w:rsidR="009B5112" w:rsidRPr="007B259F">
        <w:t xml:space="preserve">2017 </w:t>
      </w:r>
      <w:r w:rsidRPr="007B259F">
        <w:t xml:space="preserve">is het voorstel aan de orde in de vergadering van het Veiligheidsberaad. Deze </w:t>
      </w:r>
      <w:r w:rsidRPr="007B259F">
        <w:lastRenderedPageBreak/>
        <w:t xml:space="preserve">vergadering wordt bijgewoond door </w:t>
      </w:r>
      <w:proofErr w:type="spellStart"/>
      <w:r w:rsidRPr="007B259F">
        <w:t>plv</w:t>
      </w:r>
      <w:proofErr w:type="spellEnd"/>
      <w:r w:rsidRPr="007B259F">
        <w:t>. voorzitter dhr. Wienen.</w:t>
      </w:r>
      <w:r w:rsidR="0027328F" w:rsidRPr="007B259F">
        <w:t xml:space="preserve"> In die vergadering wordt </w:t>
      </w:r>
      <w:r w:rsidR="007B259F">
        <w:t xml:space="preserve">ook </w:t>
      </w:r>
      <w:r w:rsidR="0027328F" w:rsidRPr="007B259F">
        <w:t>gesproken over de manier waarop landelijke coördinatie wordt georganiseerd. Er is landelijk geen draagvlak voor creëren (en financieren) van een aparte institu</w:t>
      </w:r>
      <w:r w:rsidR="007B259F" w:rsidRPr="007B259F">
        <w:t>u</w:t>
      </w:r>
      <w:r w:rsidR="0027328F" w:rsidRPr="007B259F">
        <w:t>t hiervoor. Mogelijk kan deze taak verbonden aan het Landelijk Operationeel Coördinatie Centrum.</w:t>
      </w:r>
    </w:p>
    <w:p w:rsidR="00013DB1" w:rsidRDefault="00013DB1" w:rsidP="00E21C1F"/>
    <w:p w:rsidR="00C6204F" w:rsidRPr="00CB43D6" w:rsidRDefault="00C6204F" w:rsidP="00C6204F">
      <w:pPr>
        <w:pStyle w:val="Kop1"/>
      </w:pPr>
      <w:r>
        <w:t xml:space="preserve">4 </w:t>
      </w:r>
      <w:r w:rsidRPr="00CB43D6">
        <w:t xml:space="preserve">Consequenties </w:t>
      </w:r>
      <w:r>
        <w:t>en risico’s</w:t>
      </w:r>
      <w:r w:rsidRPr="00CB43D6">
        <w:t>:</w:t>
      </w:r>
    </w:p>
    <w:p w:rsidR="002B7354" w:rsidRPr="002B7354" w:rsidRDefault="002B7354" w:rsidP="002B7354">
      <w:r w:rsidRPr="002B7354">
        <w:t>Een rol van veiligheidsregio’s bij verkenning, redding en evacuatie bij overstromingen volgt uit de wettelijke crisistaak van de veiligheidsregio’s. Het Veiligheidsberaad heeft geconcl</w:t>
      </w:r>
      <w:r w:rsidRPr="002B7354">
        <w:t>u</w:t>
      </w:r>
      <w:r w:rsidRPr="002B7354">
        <w:t xml:space="preserve">deerd dat de veiligheidsregio’s daarom een verantwoordelijkheid dragen waar het gaat om het </w:t>
      </w:r>
      <w:proofErr w:type="spellStart"/>
      <w:r w:rsidRPr="002B7354">
        <w:t>instandhouden</w:t>
      </w:r>
      <w:proofErr w:type="spellEnd"/>
      <w:r w:rsidRPr="002B7354">
        <w:t xml:space="preserve"> van een Nationale Reddingsvloot, nu het Rijk daarin voor zichzelf geen rol meer ziet, en dit standpunt niet onderhandelbaar blijkt te zijn. Hoewel het bestuur van de VRK in deze een eigen verantwoordelijkheid heeft, ligt het niet voor de hand als Kenneme</w:t>
      </w:r>
      <w:r w:rsidRPr="002B7354">
        <w:t>r</w:t>
      </w:r>
      <w:r w:rsidRPr="002B7354">
        <w:t>land afstand te nemen van de landelijk gekozen oplossing. Het risico van overstromingen is ook in Kennemerland reëel aanwezig. Daarom valt een extra uitgave (autonome ontwikk</w:t>
      </w:r>
      <w:r w:rsidRPr="002B7354">
        <w:t>e</w:t>
      </w:r>
      <w:r w:rsidRPr="002B7354">
        <w:t>ling) voor het in</w:t>
      </w:r>
      <w:r>
        <w:t xml:space="preserve"> </w:t>
      </w:r>
      <w:r w:rsidRPr="002B7354">
        <w:t>stand houden van de Reddingsvloot te motiveren.</w:t>
      </w:r>
    </w:p>
    <w:p w:rsidR="002B7354" w:rsidRPr="002B7354" w:rsidRDefault="002B7354" w:rsidP="002B7354">
      <w:r w:rsidRPr="002B7354">
        <w:t xml:space="preserve">Uit onderzoek van de RDVR is gebleken dat rekening moet worden gehouden met indicatief maximaal € 27.000 aan jaarlijkse kosten voor de bijdrage aan de Nationale Reddingsvloot. Deze autonome </w:t>
      </w:r>
      <w:r>
        <w:t>stijging van kosten</w:t>
      </w:r>
      <w:r w:rsidRPr="002B7354">
        <w:t xml:space="preserve"> </w:t>
      </w:r>
      <w:r>
        <w:t>is van invloed op de hoogte</w:t>
      </w:r>
      <w:r w:rsidRPr="002B7354">
        <w:t xml:space="preserve"> van de inwonerbijdrage</w:t>
      </w:r>
      <w:r>
        <w:t>n</w:t>
      </w:r>
      <w:r w:rsidRPr="002B7354">
        <w:t>.</w:t>
      </w:r>
    </w:p>
    <w:p w:rsidR="00C6204F" w:rsidRDefault="007E2899" w:rsidP="00E21C1F">
      <w:r>
        <w:t>De gevraagde besluitvorming heeft als consequentie dat samen met de reddingsbrigades een plan zal worden uitgewerkt</w:t>
      </w:r>
      <w:r w:rsidR="00B740C7">
        <w:t>, waarin ook de operationele eisen worden benoemd waar de br</w:t>
      </w:r>
      <w:r w:rsidR="00B740C7">
        <w:t>i</w:t>
      </w:r>
      <w:r w:rsidR="00B740C7">
        <w:t>gades aan moeten voldoen</w:t>
      </w:r>
      <w:r>
        <w:t xml:space="preserve">. Er zijn op dit moment dus nog geen concrete consequenties en risico’s te benoemen. </w:t>
      </w:r>
    </w:p>
    <w:p w:rsidR="00013DB1" w:rsidRDefault="00013DB1" w:rsidP="00E21C1F"/>
    <w:p w:rsidR="00032FF2" w:rsidRPr="00CB43D6" w:rsidRDefault="00C6204F" w:rsidP="00032FF2">
      <w:pPr>
        <w:pStyle w:val="Kop1"/>
      </w:pPr>
      <w:r>
        <w:t>5</w:t>
      </w:r>
      <w:r w:rsidR="00032FF2">
        <w:t xml:space="preserve"> Voorstel te nemen besluit</w:t>
      </w:r>
      <w:r w:rsidR="00032FF2" w:rsidRPr="00CB43D6">
        <w:t>:</w:t>
      </w:r>
    </w:p>
    <w:p w:rsidR="004275D9" w:rsidRDefault="004275D9" w:rsidP="00E21C1F">
      <w:r>
        <w:t>Het DB</w:t>
      </w:r>
      <w:r w:rsidR="004D7D04">
        <w:t xml:space="preserve"> doet de BCOV het volgende voorstel:</w:t>
      </w:r>
    </w:p>
    <w:p w:rsidR="008575D8" w:rsidRPr="008575D8" w:rsidRDefault="00A543B3" w:rsidP="008575D8">
      <w:pPr>
        <w:numPr>
          <w:ilvl w:val="0"/>
          <w:numId w:val="11"/>
        </w:numPr>
        <w:rPr>
          <w:bCs/>
          <w:iCs/>
        </w:rPr>
      </w:pPr>
      <w:r>
        <w:rPr>
          <w:bCs/>
          <w:iCs/>
        </w:rPr>
        <w:t>I</w:t>
      </w:r>
      <w:r w:rsidR="008575D8" w:rsidRPr="008575D8">
        <w:rPr>
          <w:bCs/>
          <w:iCs/>
        </w:rPr>
        <w:t>n te stemmen met het voorstel van het Veiligheidsberaad de Nationale Redding</w:t>
      </w:r>
      <w:r w:rsidR="008575D8" w:rsidRPr="008575D8">
        <w:rPr>
          <w:bCs/>
          <w:iCs/>
        </w:rPr>
        <w:t>s</w:t>
      </w:r>
      <w:r w:rsidR="00B63277">
        <w:rPr>
          <w:bCs/>
          <w:iCs/>
        </w:rPr>
        <w:t>vloot door de v</w:t>
      </w:r>
      <w:r w:rsidR="008575D8" w:rsidRPr="008575D8">
        <w:rPr>
          <w:bCs/>
          <w:iCs/>
        </w:rPr>
        <w:t>eiligheidsregio’s te laten organiseren;</w:t>
      </w:r>
    </w:p>
    <w:p w:rsidR="008575D8" w:rsidRPr="008575D8" w:rsidRDefault="008575D8" w:rsidP="008575D8">
      <w:pPr>
        <w:numPr>
          <w:ilvl w:val="0"/>
          <w:numId w:val="11"/>
        </w:numPr>
        <w:rPr>
          <w:bCs/>
          <w:iCs/>
        </w:rPr>
      </w:pPr>
      <w:r w:rsidRPr="008575D8">
        <w:rPr>
          <w:bCs/>
          <w:iCs/>
        </w:rPr>
        <w:t xml:space="preserve">In te stemmen met het </w:t>
      </w:r>
      <w:r w:rsidR="00A543B3">
        <w:rPr>
          <w:bCs/>
          <w:iCs/>
        </w:rPr>
        <w:t xml:space="preserve">in Kennemerland </w:t>
      </w:r>
      <w:r w:rsidRPr="008575D8">
        <w:rPr>
          <w:bCs/>
          <w:iCs/>
        </w:rPr>
        <w:t>instellen van één operationele eenheid met vier vaartuigen t</w:t>
      </w:r>
      <w:r w:rsidR="00A543B3">
        <w:rPr>
          <w:bCs/>
          <w:iCs/>
        </w:rPr>
        <w:t xml:space="preserve">en behoeve van </w:t>
      </w:r>
      <w:r w:rsidRPr="008575D8">
        <w:rPr>
          <w:bCs/>
          <w:iCs/>
        </w:rPr>
        <w:t>interregionale bijstand, gebruikmakend van vrijwi</w:t>
      </w:r>
      <w:r w:rsidRPr="008575D8">
        <w:rPr>
          <w:bCs/>
          <w:iCs/>
        </w:rPr>
        <w:t>l</w:t>
      </w:r>
      <w:r w:rsidRPr="008575D8">
        <w:rPr>
          <w:bCs/>
          <w:iCs/>
        </w:rPr>
        <w:t>ligers en vaartuigen van de lokale reddingsbrigades;</w:t>
      </w:r>
    </w:p>
    <w:p w:rsidR="008575D8" w:rsidRPr="008575D8" w:rsidRDefault="008575D8" w:rsidP="008575D8">
      <w:pPr>
        <w:numPr>
          <w:ilvl w:val="0"/>
          <w:numId w:val="11"/>
        </w:numPr>
        <w:rPr>
          <w:b/>
          <w:bCs/>
          <w:iCs/>
        </w:rPr>
      </w:pPr>
      <w:r w:rsidRPr="008575D8">
        <w:rPr>
          <w:bCs/>
          <w:iCs/>
        </w:rPr>
        <w:t>de directeur VRK opdracht te geven dit uiterlijk 1 januari 2018 te realiseren en daa</w:t>
      </w:r>
      <w:r w:rsidRPr="008575D8">
        <w:rPr>
          <w:bCs/>
          <w:iCs/>
        </w:rPr>
        <w:t>r</w:t>
      </w:r>
      <w:r w:rsidRPr="008575D8">
        <w:rPr>
          <w:bCs/>
          <w:iCs/>
        </w:rPr>
        <w:t xml:space="preserve">bij afstemming te zoeken met de reddingbrigades in het gebied van de VRK, en </w:t>
      </w:r>
      <w:r w:rsidR="00A543B3">
        <w:rPr>
          <w:bCs/>
          <w:iCs/>
        </w:rPr>
        <w:t>ee</w:t>
      </w:r>
      <w:r w:rsidR="00B63277">
        <w:rPr>
          <w:bCs/>
          <w:iCs/>
        </w:rPr>
        <w:t xml:space="preserve">n </w:t>
      </w:r>
      <w:r w:rsidRPr="008575D8">
        <w:rPr>
          <w:bCs/>
          <w:iCs/>
        </w:rPr>
        <w:t xml:space="preserve">voorstel </w:t>
      </w:r>
      <w:r w:rsidR="00B63277">
        <w:rPr>
          <w:bCs/>
          <w:iCs/>
        </w:rPr>
        <w:t xml:space="preserve">hiertoe, </w:t>
      </w:r>
      <w:r w:rsidRPr="008575D8">
        <w:rPr>
          <w:bCs/>
          <w:iCs/>
        </w:rPr>
        <w:t>met de financiële consequenties</w:t>
      </w:r>
      <w:r w:rsidR="00B63277">
        <w:rPr>
          <w:bCs/>
          <w:iCs/>
        </w:rPr>
        <w:t>,</w:t>
      </w:r>
      <w:r w:rsidRPr="008575D8">
        <w:rPr>
          <w:bCs/>
          <w:iCs/>
        </w:rPr>
        <w:t xml:space="preserve"> aan het bestuur voor te leggen</w:t>
      </w:r>
      <w:r w:rsidR="00B63277">
        <w:rPr>
          <w:bCs/>
          <w:iCs/>
        </w:rPr>
        <w:t>.</w:t>
      </w:r>
      <w:r w:rsidRPr="008575D8">
        <w:rPr>
          <w:bCs/>
          <w:iCs/>
        </w:rPr>
        <w:t xml:space="preserve"> </w:t>
      </w:r>
    </w:p>
    <w:p w:rsidR="00013DB1" w:rsidRDefault="00013DB1" w:rsidP="00E21C1F"/>
    <w:p w:rsidR="00FD4F1B" w:rsidRDefault="00C6204F" w:rsidP="007E2899">
      <w:pPr>
        <w:pStyle w:val="Kop1"/>
      </w:pPr>
      <w:r>
        <w:t>6</w:t>
      </w:r>
      <w:r w:rsidR="005708CA">
        <w:t xml:space="preserve"> Vervolgtraject:</w:t>
      </w:r>
    </w:p>
    <w:p w:rsidR="00013DB1" w:rsidRPr="004A17FE" w:rsidRDefault="0027328F" w:rsidP="00E21C1F">
      <w:pPr>
        <w:rPr>
          <w:color w:val="FF0000"/>
        </w:rPr>
      </w:pPr>
      <w:r>
        <w:t>In vervolg op de</w:t>
      </w:r>
      <w:r w:rsidR="007E2899">
        <w:t xml:space="preserve"> bestuurlijke opdracht zal in overleg met </w:t>
      </w:r>
      <w:r w:rsidR="00A14FA3">
        <w:t xml:space="preserve">Reddingbrigade </w:t>
      </w:r>
      <w:r w:rsidR="00854D9D">
        <w:t>Nederland</w:t>
      </w:r>
      <w:r w:rsidR="00A14FA3">
        <w:t xml:space="preserve"> en </w:t>
      </w:r>
      <w:r w:rsidR="007E2899">
        <w:t xml:space="preserve">de betrokken </w:t>
      </w:r>
      <w:r w:rsidR="004D7D04">
        <w:t>Kennemerlandse</w:t>
      </w:r>
      <w:r w:rsidR="007E2899">
        <w:t xml:space="preserve"> reddingsbrigades een plan worden uitgewerkt</w:t>
      </w:r>
      <w:r w:rsidR="007E2899" w:rsidRPr="00854D9D">
        <w:t>. Daarbij zal ook onderzocht worden op welke wijze de afspraken met de reddingsbrigades dienen te worden vastgelegd.</w:t>
      </w:r>
      <w:r w:rsidR="007E2899">
        <w:t xml:space="preserve"> Hierbij zal zoveel mogelijk gebruik gemaakt worden van landelijke modellen en afspraken.</w:t>
      </w:r>
    </w:p>
    <w:p w:rsidR="007E2899" w:rsidRDefault="007E2899" w:rsidP="00E21C1F"/>
    <w:p w:rsidR="00975290" w:rsidRPr="00CB43D6" w:rsidRDefault="003D10E2" w:rsidP="00E21C1F">
      <w:pPr>
        <w:pStyle w:val="Kop1"/>
      </w:pPr>
      <w:r>
        <w:t>7</w:t>
      </w:r>
      <w:r w:rsidR="008401D1">
        <w:t xml:space="preserve"> </w:t>
      </w:r>
      <w:r w:rsidR="00975290" w:rsidRPr="00CB43D6">
        <w:t>Bijlage(n):</w:t>
      </w:r>
    </w:p>
    <w:p w:rsidR="00C46BEA" w:rsidRDefault="004D7D04" w:rsidP="004D7D04">
      <w:pPr>
        <w:pStyle w:val="Lijstalinea"/>
        <w:numPr>
          <w:ilvl w:val="0"/>
          <w:numId w:val="9"/>
        </w:numPr>
      </w:pPr>
      <w:r>
        <w:t>Oplegnotitie VB</w:t>
      </w:r>
    </w:p>
    <w:p w:rsidR="0092700B" w:rsidRPr="00EC3B61" w:rsidRDefault="0092700B" w:rsidP="00E21C1F"/>
    <w:p w:rsidR="00975290" w:rsidRPr="00CB43D6" w:rsidRDefault="00C6204F" w:rsidP="00461434">
      <w:pPr>
        <w:pStyle w:val="Kop1"/>
      </w:pPr>
      <w:r>
        <w:t>In de vergadering genomen</w:t>
      </w:r>
      <w:r w:rsidR="00816A41">
        <w:t xml:space="preserve"> b</w:t>
      </w:r>
      <w:r w:rsidR="00975290" w:rsidRPr="00CB43D6">
        <w:t>esluit:</w:t>
      </w:r>
    </w:p>
    <w:sectPr w:rsidR="00975290" w:rsidRPr="00CB43D6" w:rsidSect="003D10E2">
      <w:headerReference w:type="default" r:id="rId13"/>
      <w:footerReference w:type="default" r:id="rId14"/>
      <w:headerReference w:type="first" r:id="rId15"/>
      <w:footerReference w:type="first" r:id="rId16"/>
      <w:pgSz w:w="11906" w:h="16838" w:code="9"/>
      <w:pgMar w:top="2268" w:right="1701" w:bottom="1418" w:left="1701" w:header="1134" w:footer="56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2B8" w:rsidRDefault="004E32B8">
      <w:r>
        <w:separator/>
      </w:r>
    </w:p>
  </w:endnote>
  <w:endnote w:type="continuationSeparator" w:id="0">
    <w:p w:rsidR="004E32B8" w:rsidRDefault="004E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DF5" w:rsidRPr="007C64FC" w:rsidRDefault="00EC3B61" w:rsidP="00BD30E9">
    <w:pPr>
      <w:pStyle w:val="Voettekst"/>
      <w:tabs>
        <w:tab w:val="clear" w:pos="9781"/>
        <w:tab w:val="right" w:pos="8500"/>
      </w:tabs>
      <w:rPr>
        <w:rFonts w:cs="Arial"/>
        <w:szCs w:val="16"/>
      </w:rPr>
    </w:pPr>
    <w:r>
      <w:rPr>
        <w:rFonts w:cs="Arial"/>
        <w:szCs w:val="16"/>
      </w:rPr>
      <w:tab/>
    </w:r>
    <w:r w:rsidR="00CD5DA0" w:rsidRPr="007C64FC">
      <w:rPr>
        <w:rFonts w:cs="Arial"/>
        <w:szCs w:val="16"/>
      </w:rPr>
      <w:t xml:space="preserve">Pagina: </w:t>
    </w:r>
    <w:r w:rsidR="00CD5DA0" w:rsidRPr="007C64FC">
      <w:rPr>
        <w:rFonts w:cs="Arial"/>
        <w:szCs w:val="16"/>
      </w:rPr>
      <w:fldChar w:fldCharType="begin"/>
    </w:r>
    <w:r w:rsidR="00CD5DA0" w:rsidRPr="007C64FC">
      <w:rPr>
        <w:rFonts w:cs="Arial"/>
        <w:szCs w:val="16"/>
      </w:rPr>
      <w:instrText xml:space="preserve"> PAGE </w:instrText>
    </w:r>
    <w:r w:rsidR="00CD5DA0" w:rsidRPr="007C64FC">
      <w:rPr>
        <w:rFonts w:cs="Arial"/>
        <w:szCs w:val="16"/>
      </w:rPr>
      <w:fldChar w:fldCharType="separate"/>
    </w:r>
    <w:r w:rsidR="00C46582">
      <w:rPr>
        <w:rFonts w:cs="Arial"/>
        <w:noProof/>
        <w:szCs w:val="16"/>
      </w:rPr>
      <w:t>2</w:t>
    </w:r>
    <w:r w:rsidR="00CD5DA0" w:rsidRPr="007C64FC">
      <w:rPr>
        <w:rFonts w:cs="Arial"/>
        <w:szCs w:val="16"/>
      </w:rPr>
      <w:fldChar w:fldCharType="end"/>
    </w:r>
    <w:r w:rsidR="00CD5DA0" w:rsidRPr="007C64FC">
      <w:rPr>
        <w:rFonts w:cs="Arial"/>
        <w:szCs w:val="16"/>
      </w:rPr>
      <w:t xml:space="preserve"> van </w:t>
    </w:r>
    <w:r w:rsidR="00CD5DA0" w:rsidRPr="007C64FC">
      <w:rPr>
        <w:rFonts w:cs="Arial"/>
        <w:szCs w:val="16"/>
      </w:rPr>
      <w:fldChar w:fldCharType="begin"/>
    </w:r>
    <w:r w:rsidR="00CD5DA0" w:rsidRPr="007C64FC">
      <w:rPr>
        <w:rFonts w:cs="Arial"/>
        <w:szCs w:val="16"/>
      </w:rPr>
      <w:instrText xml:space="preserve"> NUMPAGES </w:instrText>
    </w:r>
    <w:r w:rsidR="00CD5DA0" w:rsidRPr="007C64FC">
      <w:rPr>
        <w:rFonts w:cs="Arial"/>
        <w:szCs w:val="16"/>
      </w:rPr>
      <w:fldChar w:fldCharType="separate"/>
    </w:r>
    <w:r w:rsidR="00C46582">
      <w:rPr>
        <w:rFonts w:cs="Arial"/>
        <w:noProof/>
        <w:szCs w:val="16"/>
      </w:rPr>
      <w:t>2</w:t>
    </w:r>
    <w:r w:rsidR="00CD5DA0" w:rsidRPr="007C64FC">
      <w:rPr>
        <w:rFonts w:cs="Arial"/>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B5" w:rsidRDefault="008567E4" w:rsidP="00BD30E9">
    <w:pPr>
      <w:pStyle w:val="Voettekst"/>
      <w:tabs>
        <w:tab w:val="clear" w:pos="9781"/>
        <w:tab w:val="right" w:pos="8500"/>
      </w:tabs>
      <w:rPr>
        <w:noProof/>
      </w:rPr>
    </w:pPr>
    <w:r>
      <w:tab/>
      <w:t xml:space="preserve">Pagina: </w:t>
    </w:r>
    <w:r>
      <w:fldChar w:fldCharType="begin"/>
    </w:r>
    <w:r>
      <w:instrText xml:space="preserve"> PAGE </w:instrText>
    </w:r>
    <w:r>
      <w:fldChar w:fldCharType="separate"/>
    </w:r>
    <w:r w:rsidR="00C46582">
      <w:rPr>
        <w:noProof/>
      </w:rPr>
      <w:t>1</w:t>
    </w:r>
    <w:r>
      <w:fldChar w:fldCharType="end"/>
    </w:r>
    <w:r>
      <w:t xml:space="preserve"> van </w:t>
    </w:r>
    <w:r w:rsidR="00C46582">
      <w:fldChar w:fldCharType="begin"/>
    </w:r>
    <w:r w:rsidR="00C46582">
      <w:instrText xml:space="preserve"> NUMPAGES </w:instrText>
    </w:r>
    <w:r w:rsidR="00C46582">
      <w:fldChar w:fldCharType="separate"/>
    </w:r>
    <w:r w:rsidR="00C46582">
      <w:rPr>
        <w:noProof/>
      </w:rPr>
      <w:t>2</w:t>
    </w:r>
    <w:r w:rsidR="00C4658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2B8" w:rsidRDefault="004E32B8">
      <w:r>
        <w:separator/>
      </w:r>
    </w:p>
  </w:footnote>
  <w:footnote w:type="continuationSeparator" w:id="0">
    <w:p w:rsidR="004E32B8" w:rsidRDefault="004E3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4" w:type="dxa"/>
      <w:tblInd w:w="70" w:type="dxa"/>
      <w:tblLayout w:type="fixed"/>
      <w:tblCellMar>
        <w:left w:w="70" w:type="dxa"/>
        <w:right w:w="70" w:type="dxa"/>
      </w:tblCellMar>
      <w:tblLook w:val="0000" w:firstRow="0" w:lastRow="0" w:firstColumn="0" w:lastColumn="0" w:noHBand="0" w:noVBand="0"/>
    </w:tblPr>
    <w:tblGrid>
      <w:gridCol w:w="8504"/>
    </w:tblGrid>
    <w:tr w:rsidR="00E74672" w:rsidRPr="002D7014" w:rsidTr="00503456">
      <w:trPr>
        <w:cantSplit/>
        <w:trHeight w:val="454"/>
        <w:tblHeader/>
      </w:trPr>
      <w:tc>
        <w:tcPr>
          <w:tcW w:w="8504" w:type="dxa"/>
          <w:tcBorders>
            <w:top w:val="single" w:sz="4" w:space="0" w:color="auto"/>
            <w:left w:val="single" w:sz="4" w:space="0" w:color="auto"/>
            <w:right w:val="single" w:sz="4" w:space="0" w:color="auto"/>
          </w:tcBorders>
        </w:tcPr>
        <w:p w:rsidR="00E74672" w:rsidRPr="00EC3B61" w:rsidRDefault="00E74672" w:rsidP="00BC17E8">
          <w:r w:rsidRPr="00BC17E8">
            <w:rPr>
              <w:rFonts w:cs="Arial"/>
              <w:b/>
              <w:noProof/>
              <w:szCs w:val="18"/>
            </w:rPr>
            <w:drawing>
              <wp:inline distT="0" distB="0" distL="0" distR="0" wp14:anchorId="5ACC0ABE" wp14:editId="60C4F28A">
                <wp:extent cx="1558800" cy="316800"/>
                <wp:effectExtent l="0" t="0" r="3810" b="7620"/>
                <wp:docPr id="5" name="Afbeelding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558800" cy="316800"/>
                        </a:xfrm>
                        <a:prstGeom prst="rect">
                          <a:avLst/>
                        </a:prstGeom>
                        <a:noFill/>
                        <a:ln>
                          <a:noFill/>
                        </a:ln>
                      </pic:spPr>
                    </pic:pic>
                  </a:graphicData>
                </a:graphic>
              </wp:inline>
            </w:drawing>
          </w:r>
        </w:p>
      </w:tc>
    </w:tr>
    <w:tr w:rsidR="00CD5DA0" w:rsidRPr="002D7014" w:rsidTr="00461434">
      <w:trPr>
        <w:cantSplit/>
        <w:trHeight w:val="454"/>
      </w:trPr>
      <w:tc>
        <w:tcPr>
          <w:tcW w:w="8504" w:type="dxa"/>
          <w:tcBorders>
            <w:top w:val="single" w:sz="4" w:space="0" w:color="auto"/>
            <w:left w:val="single" w:sz="4" w:space="0" w:color="auto"/>
            <w:bottom w:val="single" w:sz="4" w:space="0" w:color="auto"/>
            <w:right w:val="single" w:sz="4" w:space="0" w:color="auto"/>
          </w:tcBorders>
          <w:shd w:val="clear" w:color="auto" w:fill="E0E0E0"/>
          <w:vAlign w:val="center"/>
        </w:tcPr>
        <w:p w:rsidR="00FF2C55" w:rsidRPr="00BC17E8" w:rsidRDefault="00C46582" w:rsidP="004F06AE">
          <w:r>
            <w:fldChar w:fldCharType="begin"/>
          </w:r>
          <w:r>
            <w:instrText xml:space="preserve"> FILENAME  \* MERGEFORMAT </w:instrText>
          </w:r>
          <w:r>
            <w:fldChar w:fldCharType="separate"/>
          </w:r>
          <w:r w:rsidR="00A6653C">
            <w:rPr>
              <w:noProof/>
            </w:rPr>
            <w:t>2017-07-10 BCOV ap 2.2 Voorstel bijdrage VRK aan Nationale Reddingsvloot (GF).docx</w:t>
          </w:r>
          <w:r>
            <w:rPr>
              <w:noProof/>
            </w:rPr>
            <w:fldChar w:fldCharType="end"/>
          </w:r>
        </w:p>
      </w:tc>
    </w:tr>
  </w:tbl>
  <w:p w:rsidR="00CD5DA0" w:rsidRDefault="00CD5DA0"/>
  <w:p w:rsidR="00CD5DA0" w:rsidRDefault="00CD5DA0"/>
  <w:p w:rsidR="00CD5DA0" w:rsidRDefault="00CD5D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4" w:type="dxa"/>
      <w:tblInd w:w="70" w:type="dxa"/>
      <w:tblLayout w:type="fixed"/>
      <w:tblCellMar>
        <w:left w:w="70" w:type="dxa"/>
        <w:right w:w="70" w:type="dxa"/>
      </w:tblCellMar>
      <w:tblLook w:val="0000" w:firstRow="0" w:lastRow="0" w:firstColumn="0" w:lastColumn="0" w:noHBand="0" w:noVBand="0"/>
    </w:tblPr>
    <w:tblGrid>
      <w:gridCol w:w="4252"/>
      <w:gridCol w:w="4252"/>
    </w:tblGrid>
    <w:tr w:rsidR="00E74672" w:rsidRPr="002D7014" w:rsidTr="006233D9">
      <w:trPr>
        <w:cantSplit/>
        <w:trHeight w:val="454"/>
        <w:tblHeader/>
      </w:trPr>
      <w:tc>
        <w:tcPr>
          <w:tcW w:w="4252" w:type="dxa"/>
          <w:vMerge w:val="restart"/>
          <w:tcBorders>
            <w:top w:val="single" w:sz="4" w:space="0" w:color="auto"/>
            <w:left w:val="single" w:sz="4" w:space="0" w:color="auto"/>
          </w:tcBorders>
        </w:tcPr>
        <w:p w:rsidR="00E74672" w:rsidRPr="00BC17E8" w:rsidRDefault="00E74672" w:rsidP="006233D9">
          <w:pPr>
            <w:pStyle w:val="Kop1"/>
            <w:rPr>
              <w:b w:val="0"/>
              <w:sz w:val="18"/>
              <w:szCs w:val="18"/>
            </w:rPr>
          </w:pPr>
          <w:r w:rsidRPr="00BC17E8">
            <w:rPr>
              <w:rFonts w:cs="Arial"/>
              <w:b w:val="0"/>
              <w:noProof/>
              <w:sz w:val="18"/>
              <w:szCs w:val="18"/>
            </w:rPr>
            <w:drawing>
              <wp:inline distT="0" distB="0" distL="0" distR="0" wp14:anchorId="5226E487" wp14:editId="391A0282">
                <wp:extent cx="1558800" cy="316800"/>
                <wp:effectExtent l="0" t="0" r="3810" b="7620"/>
                <wp:docPr id="6" name="Afbeelding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558800" cy="316800"/>
                        </a:xfrm>
                        <a:prstGeom prst="rect">
                          <a:avLst/>
                        </a:prstGeom>
                        <a:noFill/>
                        <a:ln>
                          <a:noFill/>
                        </a:ln>
                      </pic:spPr>
                    </pic:pic>
                  </a:graphicData>
                </a:graphic>
              </wp:inline>
            </w:drawing>
          </w:r>
        </w:p>
        <w:p w:rsidR="00E74672" w:rsidRPr="00BC17E8" w:rsidRDefault="00E74672" w:rsidP="006233D9">
          <w:pPr>
            <w:pStyle w:val="Kop1"/>
            <w:rPr>
              <w:b w:val="0"/>
              <w:sz w:val="18"/>
              <w:szCs w:val="18"/>
            </w:rPr>
          </w:pPr>
        </w:p>
        <w:p w:rsidR="00E74672" w:rsidRPr="00C85424" w:rsidRDefault="00E74672" w:rsidP="00CE2AA6">
          <w:pPr>
            <w:rPr>
              <w:rFonts w:cs="Arial"/>
              <w:b/>
            </w:rPr>
          </w:pPr>
          <w:r w:rsidRPr="00C85424">
            <w:rPr>
              <w:b/>
            </w:rPr>
            <w:t>Geleideformulier voor:</w:t>
          </w:r>
          <w:r w:rsidRPr="00C85424">
            <w:rPr>
              <w:rFonts w:cs="Arial"/>
              <w:b/>
            </w:rPr>
            <w:t xml:space="preserve"> </w:t>
          </w:r>
          <w:r w:rsidR="00CE2AA6">
            <w:rPr>
              <w:rFonts w:cs="Arial"/>
              <w:b/>
            </w:rPr>
            <w:t>BCOV</w:t>
          </w:r>
        </w:p>
      </w:tc>
      <w:tc>
        <w:tcPr>
          <w:tcW w:w="4252" w:type="dxa"/>
          <w:tcBorders>
            <w:top w:val="single" w:sz="4" w:space="0" w:color="auto"/>
            <w:left w:val="single" w:sz="4" w:space="0" w:color="auto"/>
            <w:bottom w:val="single" w:sz="4" w:space="0" w:color="auto"/>
            <w:right w:val="single" w:sz="4" w:space="0" w:color="auto"/>
          </w:tcBorders>
          <w:vAlign w:val="center"/>
        </w:tcPr>
        <w:p w:rsidR="00E74672" w:rsidRPr="00EC3B61" w:rsidRDefault="00E74672" w:rsidP="004275D9">
          <w:r>
            <w:t>Sector/afdeling</w:t>
          </w:r>
          <w:r w:rsidRPr="00EC3B61">
            <w:t xml:space="preserve">: </w:t>
          </w:r>
          <w:r w:rsidR="004275D9">
            <w:t xml:space="preserve">P&amp;N </w:t>
          </w:r>
        </w:p>
      </w:tc>
    </w:tr>
    <w:tr w:rsidR="00E74672" w:rsidRPr="002D7014" w:rsidTr="00E74672">
      <w:trPr>
        <w:cantSplit/>
        <w:trHeight w:val="454"/>
        <w:tblHeader/>
      </w:trPr>
      <w:tc>
        <w:tcPr>
          <w:tcW w:w="4252" w:type="dxa"/>
          <w:vMerge/>
          <w:tcBorders>
            <w:left w:val="single" w:sz="4" w:space="0" w:color="auto"/>
          </w:tcBorders>
          <w:vAlign w:val="center"/>
        </w:tcPr>
        <w:p w:rsidR="00E74672" w:rsidRPr="00BC17E8" w:rsidRDefault="00E74672" w:rsidP="006233D9">
          <w:pPr>
            <w:pStyle w:val="Kop1"/>
            <w:rPr>
              <w:rFonts w:cs="Arial"/>
              <w:b w:val="0"/>
              <w:sz w:val="18"/>
              <w:szCs w:val="18"/>
            </w:rPr>
          </w:pPr>
        </w:p>
      </w:tc>
      <w:tc>
        <w:tcPr>
          <w:tcW w:w="4252" w:type="dxa"/>
          <w:tcBorders>
            <w:top w:val="single" w:sz="4" w:space="0" w:color="auto"/>
            <w:left w:val="single" w:sz="4" w:space="0" w:color="auto"/>
            <w:right w:val="single" w:sz="4" w:space="0" w:color="auto"/>
          </w:tcBorders>
          <w:vAlign w:val="center"/>
        </w:tcPr>
        <w:p w:rsidR="00E74672" w:rsidRPr="00EC3B61" w:rsidRDefault="00E74672" w:rsidP="006233D9">
          <w:r w:rsidRPr="00EC3B61">
            <w:t>Leidinggevende:</w:t>
          </w:r>
          <w:r w:rsidR="004275D9">
            <w:t xml:space="preserve"> Frans Schippers</w:t>
          </w:r>
        </w:p>
      </w:tc>
    </w:tr>
    <w:tr w:rsidR="00E74672" w:rsidRPr="002D7014" w:rsidTr="006233D9">
      <w:trPr>
        <w:cantSplit/>
        <w:trHeight w:val="454"/>
      </w:trPr>
      <w:tc>
        <w:tcPr>
          <w:tcW w:w="4252" w:type="dxa"/>
          <w:vMerge/>
          <w:tcBorders>
            <w:left w:val="single" w:sz="4" w:space="0" w:color="auto"/>
          </w:tcBorders>
          <w:vAlign w:val="center"/>
        </w:tcPr>
        <w:p w:rsidR="00E74672" w:rsidRPr="00BC17E8" w:rsidRDefault="00E74672" w:rsidP="006233D9">
          <w:pPr>
            <w:pStyle w:val="Kop1"/>
            <w:rPr>
              <w:rFonts w:cs="Arial"/>
              <w:b w:val="0"/>
              <w:sz w:val="18"/>
              <w:szCs w:val="18"/>
            </w:rPr>
          </w:pPr>
        </w:p>
      </w:tc>
      <w:tc>
        <w:tcPr>
          <w:tcW w:w="4252" w:type="dxa"/>
          <w:tcBorders>
            <w:top w:val="single" w:sz="4" w:space="0" w:color="auto"/>
            <w:left w:val="single" w:sz="4" w:space="0" w:color="auto"/>
            <w:right w:val="single" w:sz="4" w:space="0" w:color="auto"/>
          </w:tcBorders>
          <w:vAlign w:val="center"/>
        </w:tcPr>
        <w:p w:rsidR="00E74672" w:rsidRPr="00EC3B61" w:rsidRDefault="00E74672" w:rsidP="006233D9">
          <w:r w:rsidRPr="00EC3B61">
            <w:t>Auteur:</w:t>
          </w:r>
          <w:r w:rsidR="004275D9">
            <w:t xml:space="preserve"> René de Caluwé (06-52800996)</w:t>
          </w:r>
        </w:p>
      </w:tc>
    </w:tr>
    <w:tr w:rsidR="00E74672" w:rsidRPr="002D7014" w:rsidTr="006233D9">
      <w:trPr>
        <w:cantSplit/>
        <w:trHeight w:val="454"/>
      </w:trPr>
      <w:tc>
        <w:tcPr>
          <w:tcW w:w="850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E74672" w:rsidRPr="00BC17E8" w:rsidRDefault="00C46582" w:rsidP="00D24497">
          <w:r>
            <w:fldChar w:fldCharType="begin"/>
          </w:r>
          <w:r>
            <w:instrText xml:space="preserve"> FILENAME  \* MERGEFORMAT </w:instrText>
          </w:r>
          <w:r>
            <w:fldChar w:fldCharType="separate"/>
          </w:r>
          <w:r w:rsidR="00A6653C">
            <w:rPr>
              <w:noProof/>
            </w:rPr>
            <w:t>2017-07-10 BCOV ap 2.2 Voorstel bijdrage VRK aan Nationale Reddingsvloot (GF).docx</w:t>
          </w:r>
          <w:r>
            <w:rPr>
              <w:noProof/>
            </w:rPr>
            <w:fldChar w:fldCharType="end"/>
          </w:r>
        </w:p>
      </w:tc>
    </w:tr>
  </w:tbl>
  <w:p w:rsidR="00E74672" w:rsidRDefault="00E74672">
    <w:pPr>
      <w:pStyle w:val="Koptekst"/>
    </w:pPr>
  </w:p>
  <w:p w:rsidR="00BD30E9" w:rsidRDefault="00BD30E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638"/>
    <w:multiLevelType w:val="hybridMultilevel"/>
    <w:tmpl w:val="DFE01D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5C5EBF"/>
    <w:multiLevelType w:val="hybridMultilevel"/>
    <w:tmpl w:val="0A2EF78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810288"/>
    <w:multiLevelType w:val="hybridMultilevel"/>
    <w:tmpl w:val="AA1A47CE"/>
    <w:lvl w:ilvl="0" w:tplc="A784132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6F04614"/>
    <w:multiLevelType w:val="hybridMultilevel"/>
    <w:tmpl w:val="44420E6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59C4394"/>
    <w:multiLevelType w:val="hybridMultilevel"/>
    <w:tmpl w:val="7D9652A6"/>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24A178A"/>
    <w:multiLevelType w:val="hybridMultilevel"/>
    <w:tmpl w:val="CC903B18"/>
    <w:lvl w:ilvl="0" w:tplc="B1C2D34C">
      <w:start w:val="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9DC0FD6"/>
    <w:multiLevelType w:val="hybridMultilevel"/>
    <w:tmpl w:val="8894291E"/>
    <w:lvl w:ilvl="0" w:tplc="A8682EB0">
      <w:start w:val="1"/>
      <w:numFmt w:val="bullet"/>
      <w:pStyle w:val="Lijstalinea"/>
      <w:lvlText w:val=""/>
      <w:lvlJc w:val="left"/>
      <w:pPr>
        <w:ind w:left="1440" w:hanging="360"/>
      </w:pPr>
      <w:rPr>
        <w:rFonts w:ascii="Symbol" w:hAnsi="Symbol" w:hint="default"/>
        <w:sz w:val="16"/>
      </w:rPr>
    </w:lvl>
    <w:lvl w:ilvl="1" w:tplc="B4524FDA">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2A2A3647"/>
    <w:multiLevelType w:val="hybridMultilevel"/>
    <w:tmpl w:val="8F4CEF82"/>
    <w:lvl w:ilvl="0" w:tplc="1ECCFBEE">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A6A6CC4"/>
    <w:multiLevelType w:val="hybridMultilevel"/>
    <w:tmpl w:val="BCE40B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55A32882"/>
    <w:multiLevelType w:val="hybridMultilevel"/>
    <w:tmpl w:val="5FC80E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3A329B5"/>
    <w:multiLevelType w:val="hybridMultilevel"/>
    <w:tmpl w:val="80721352"/>
    <w:lvl w:ilvl="0" w:tplc="A2C04514">
      <w:start w:val="3"/>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2"/>
  </w:num>
  <w:num w:numId="4">
    <w:abstractNumId w:val="1"/>
  </w:num>
  <w:num w:numId="5">
    <w:abstractNumId w:val="10"/>
  </w:num>
  <w:num w:numId="6">
    <w:abstractNumId w:val="4"/>
  </w:num>
  <w:num w:numId="7">
    <w:abstractNumId w:val="6"/>
  </w:num>
  <w:num w:numId="8">
    <w:abstractNumId w:val="5"/>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90"/>
    <w:rsid w:val="00013DB1"/>
    <w:rsid w:val="00032FF2"/>
    <w:rsid w:val="0007061C"/>
    <w:rsid w:val="00074E9D"/>
    <w:rsid w:val="00083C0E"/>
    <w:rsid w:val="000A1961"/>
    <w:rsid w:val="000A7FEC"/>
    <w:rsid w:val="000B1974"/>
    <w:rsid w:val="000E0986"/>
    <w:rsid w:val="000E18C1"/>
    <w:rsid w:val="000F601E"/>
    <w:rsid w:val="00101087"/>
    <w:rsid w:val="00103918"/>
    <w:rsid w:val="0018580F"/>
    <w:rsid w:val="00193512"/>
    <w:rsid w:val="001A2D9F"/>
    <w:rsid w:val="001B09A5"/>
    <w:rsid w:val="001B4A72"/>
    <w:rsid w:val="001E4BAD"/>
    <w:rsid w:val="001E6779"/>
    <w:rsid w:val="00211EC5"/>
    <w:rsid w:val="0023021A"/>
    <w:rsid w:val="002406B2"/>
    <w:rsid w:val="00246873"/>
    <w:rsid w:val="0027328F"/>
    <w:rsid w:val="00282F45"/>
    <w:rsid w:val="0029052F"/>
    <w:rsid w:val="002B7354"/>
    <w:rsid w:val="002C094F"/>
    <w:rsid w:val="002C1A18"/>
    <w:rsid w:val="002D58B3"/>
    <w:rsid w:val="002D7B2E"/>
    <w:rsid w:val="002F104D"/>
    <w:rsid w:val="002F447E"/>
    <w:rsid w:val="002F762D"/>
    <w:rsid w:val="00326CD7"/>
    <w:rsid w:val="00333E08"/>
    <w:rsid w:val="00334A56"/>
    <w:rsid w:val="00346F8A"/>
    <w:rsid w:val="00352E60"/>
    <w:rsid w:val="003552D2"/>
    <w:rsid w:val="00355549"/>
    <w:rsid w:val="00367DFE"/>
    <w:rsid w:val="0037159A"/>
    <w:rsid w:val="003830A7"/>
    <w:rsid w:val="003867A9"/>
    <w:rsid w:val="003910EB"/>
    <w:rsid w:val="00392E15"/>
    <w:rsid w:val="0039377C"/>
    <w:rsid w:val="003D10E2"/>
    <w:rsid w:val="003E01EA"/>
    <w:rsid w:val="003E4CA5"/>
    <w:rsid w:val="003F130B"/>
    <w:rsid w:val="00401A72"/>
    <w:rsid w:val="00411297"/>
    <w:rsid w:val="004275D9"/>
    <w:rsid w:val="004424A4"/>
    <w:rsid w:val="00447205"/>
    <w:rsid w:val="00451DF9"/>
    <w:rsid w:val="00454F08"/>
    <w:rsid w:val="00455970"/>
    <w:rsid w:val="004603C0"/>
    <w:rsid w:val="00461434"/>
    <w:rsid w:val="00462536"/>
    <w:rsid w:val="00464F76"/>
    <w:rsid w:val="004731AC"/>
    <w:rsid w:val="00477AED"/>
    <w:rsid w:val="00480CA5"/>
    <w:rsid w:val="0048252E"/>
    <w:rsid w:val="004A17FE"/>
    <w:rsid w:val="004B2C67"/>
    <w:rsid w:val="004C2317"/>
    <w:rsid w:val="004D3897"/>
    <w:rsid w:val="004D5A36"/>
    <w:rsid w:val="004D7D04"/>
    <w:rsid w:val="004E28C9"/>
    <w:rsid w:val="004E32B8"/>
    <w:rsid w:val="004F06AE"/>
    <w:rsid w:val="00515D7B"/>
    <w:rsid w:val="005371A0"/>
    <w:rsid w:val="005650DF"/>
    <w:rsid w:val="005708CA"/>
    <w:rsid w:val="00582D50"/>
    <w:rsid w:val="005841FA"/>
    <w:rsid w:val="00594E79"/>
    <w:rsid w:val="005B4946"/>
    <w:rsid w:val="005C4010"/>
    <w:rsid w:val="005C671D"/>
    <w:rsid w:val="005D7815"/>
    <w:rsid w:val="005F6613"/>
    <w:rsid w:val="006345BA"/>
    <w:rsid w:val="0063594B"/>
    <w:rsid w:val="00650499"/>
    <w:rsid w:val="006620BE"/>
    <w:rsid w:val="00663D2C"/>
    <w:rsid w:val="00680C09"/>
    <w:rsid w:val="00682FD2"/>
    <w:rsid w:val="00687AFE"/>
    <w:rsid w:val="006A0120"/>
    <w:rsid w:val="006B0A6C"/>
    <w:rsid w:val="006B2254"/>
    <w:rsid w:val="006B77F1"/>
    <w:rsid w:val="006C695E"/>
    <w:rsid w:val="006D43BE"/>
    <w:rsid w:val="00706EB6"/>
    <w:rsid w:val="00717C1D"/>
    <w:rsid w:val="00722935"/>
    <w:rsid w:val="00723F29"/>
    <w:rsid w:val="0072556F"/>
    <w:rsid w:val="00743CF5"/>
    <w:rsid w:val="00761F26"/>
    <w:rsid w:val="007873F8"/>
    <w:rsid w:val="00790BB5"/>
    <w:rsid w:val="007B259F"/>
    <w:rsid w:val="007C3276"/>
    <w:rsid w:val="007D1220"/>
    <w:rsid w:val="007E2899"/>
    <w:rsid w:val="007F1797"/>
    <w:rsid w:val="007F6224"/>
    <w:rsid w:val="00810335"/>
    <w:rsid w:val="00816A41"/>
    <w:rsid w:val="008379F0"/>
    <w:rsid w:val="008401D1"/>
    <w:rsid w:val="00854AF0"/>
    <w:rsid w:val="00854D9D"/>
    <w:rsid w:val="008567E4"/>
    <w:rsid w:val="008575D8"/>
    <w:rsid w:val="0086224D"/>
    <w:rsid w:val="0086753E"/>
    <w:rsid w:val="00877088"/>
    <w:rsid w:val="00877F32"/>
    <w:rsid w:val="008950C7"/>
    <w:rsid w:val="009263A6"/>
    <w:rsid w:val="0092700B"/>
    <w:rsid w:val="00930BB2"/>
    <w:rsid w:val="00935CD2"/>
    <w:rsid w:val="0093701F"/>
    <w:rsid w:val="009470BC"/>
    <w:rsid w:val="00950207"/>
    <w:rsid w:val="00952D77"/>
    <w:rsid w:val="009610F7"/>
    <w:rsid w:val="009626F3"/>
    <w:rsid w:val="00972F80"/>
    <w:rsid w:val="00975290"/>
    <w:rsid w:val="009827D7"/>
    <w:rsid w:val="00983506"/>
    <w:rsid w:val="00985638"/>
    <w:rsid w:val="00990069"/>
    <w:rsid w:val="00991D6E"/>
    <w:rsid w:val="009B5112"/>
    <w:rsid w:val="009B5DF5"/>
    <w:rsid w:val="009D0D89"/>
    <w:rsid w:val="009F0763"/>
    <w:rsid w:val="009F1821"/>
    <w:rsid w:val="009F2F70"/>
    <w:rsid w:val="00A14FA3"/>
    <w:rsid w:val="00A20FF3"/>
    <w:rsid w:val="00A4696A"/>
    <w:rsid w:val="00A50643"/>
    <w:rsid w:val="00A543B3"/>
    <w:rsid w:val="00A6653C"/>
    <w:rsid w:val="00A82AF5"/>
    <w:rsid w:val="00A95022"/>
    <w:rsid w:val="00A95F20"/>
    <w:rsid w:val="00AA1E57"/>
    <w:rsid w:val="00AD2CBA"/>
    <w:rsid w:val="00AD7926"/>
    <w:rsid w:val="00AF15CA"/>
    <w:rsid w:val="00AF2977"/>
    <w:rsid w:val="00AF2C45"/>
    <w:rsid w:val="00B346A9"/>
    <w:rsid w:val="00B34C48"/>
    <w:rsid w:val="00B468BE"/>
    <w:rsid w:val="00B57FDF"/>
    <w:rsid w:val="00B63277"/>
    <w:rsid w:val="00B740C7"/>
    <w:rsid w:val="00BA3AEF"/>
    <w:rsid w:val="00BB515F"/>
    <w:rsid w:val="00BC17E8"/>
    <w:rsid w:val="00BD30E9"/>
    <w:rsid w:val="00BD6166"/>
    <w:rsid w:val="00BF0BFD"/>
    <w:rsid w:val="00BF13F5"/>
    <w:rsid w:val="00C0758A"/>
    <w:rsid w:val="00C1194A"/>
    <w:rsid w:val="00C44B68"/>
    <w:rsid w:val="00C46582"/>
    <w:rsid w:val="00C46BEA"/>
    <w:rsid w:val="00C574E2"/>
    <w:rsid w:val="00C6204F"/>
    <w:rsid w:val="00C67DEF"/>
    <w:rsid w:val="00C771F3"/>
    <w:rsid w:val="00C85424"/>
    <w:rsid w:val="00C97D3D"/>
    <w:rsid w:val="00CB43D6"/>
    <w:rsid w:val="00CD070E"/>
    <w:rsid w:val="00CD5DA0"/>
    <w:rsid w:val="00CE058B"/>
    <w:rsid w:val="00CE2AA6"/>
    <w:rsid w:val="00D24497"/>
    <w:rsid w:val="00D25BB5"/>
    <w:rsid w:val="00D27C9C"/>
    <w:rsid w:val="00D27E7A"/>
    <w:rsid w:val="00D3110B"/>
    <w:rsid w:val="00D4161A"/>
    <w:rsid w:val="00D50C04"/>
    <w:rsid w:val="00D60643"/>
    <w:rsid w:val="00D6552D"/>
    <w:rsid w:val="00D65C73"/>
    <w:rsid w:val="00D705B5"/>
    <w:rsid w:val="00DA6666"/>
    <w:rsid w:val="00DB20D4"/>
    <w:rsid w:val="00DD671E"/>
    <w:rsid w:val="00DF501C"/>
    <w:rsid w:val="00E00B3D"/>
    <w:rsid w:val="00E01185"/>
    <w:rsid w:val="00E02132"/>
    <w:rsid w:val="00E21C1F"/>
    <w:rsid w:val="00E3026A"/>
    <w:rsid w:val="00E31AE7"/>
    <w:rsid w:val="00E74672"/>
    <w:rsid w:val="00E86F8F"/>
    <w:rsid w:val="00EA3059"/>
    <w:rsid w:val="00EC3B61"/>
    <w:rsid w:val="00EC559B"/>
    <w:rsid w:val="00EE3C9A"/>
    <w:rsid w:val="00EF6A0E"/>
    <w:rsid w:val="00EF7028"/>
    <w:rsid w:val="00F00CA0"/>
    <w:rsid w:val="00F01AD0"/>
    <w:rsid w:val="00F2453B"/>
    <w:rsid w:val="00F26310"/>
    <w:rsid w:val="00F34C92"/>
    <w:rsid w:val="00F517A5"/>
    <w:rsid w:val="00F51A73"/>
    <w:rsid w:val="00F75860"/>
    <w:rsid w:val="00F76065"/>
    <w:rsid w:val="00F873B4"/>
    <w:rsid w:val="00F970E4"/>
    <w:rsid w:val="00FC3E91"/>
    <w:rsid w:val="00FD4F1B"/>
    <w:rsid w:val="00FE4407"/>
    <w:rsid w:val="00FF14E4"/>
    <w:rsid w:val="00FF2C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790BB5"/>
    <w:pPr>
      <w:widowControl w:val="0"/>
      <w:spacing w:line="260" w:lineRule="atLeast"/>
    </w:pPr>
    <w:rPr>
      <w:rFonts w:ascii="Verdana" w:hAnsi="Verdana"/>
      <w:sz w:val="18"/>
    </w:rPr>
  </w:style>
  <w:style w:type="paragraph" w:styleId="Kop1">
    <w:name w:val="heading 1"/>
    <w:basedOn w:val="Standaard"/>
    <w:next w:val="Standaard"/>
    <w:qFormat/>
    <w:rsid w:val="006A0120"/>
    <w:pPr>
      <w:widowControl/>
      <w:outlineLvl w:val="0"/>
    </w:pPr>
    <w:rPr>
      <w:b/>
      <w:sz w:val="20"/>
      <w:szCs w:val="22"/>
    </w:rPr>
  </w:style>
  <w:style w:type="paragraph" w:styleId="Kop2">
    <w:name w:val="heading 2"/>
    <w:basedOn w:val="Standaard"/>
    <w:next w:val="Standaard"/>
    <w:qFormat/>
    <w:rsid w:val="00975290"/>
    <w:pPr>
      <w:keepNext/>
      <w:pBdr>
        <w:top w:val="single" w:sz="4" w:space="1" w:color="auto"/>
      </w:pBdr>
      <w:spacing w:before="240" w:after="60"/>
      <w:outlineLvl w:val="1"/>
    </w:pPr>
    <w:rPr>
      <w:b/>
    </w:rPr>
  </w:style>
  <w:style w:type="paragraph" w:styleId="Kop3">
    <w:name w:val="heading 3"/>
    <w:basedOn w:val="Standaard"/>
    <w:next w:val="Standaard"/>
    <w:rsid w:val="00E02132"/>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975290"/>
    <w:pPr>
      <w:pBdr>
        <w:top w:val="single" w:sz="4" w:space="1" w:color="auto"/>
      </w:pBdr>
      <w:tabs>
        <w:tab w:val="right" w:pos="9781"/>
      </w:tabs>
    </w:pPr>
    <w:rPr>
      <w:i/>
      <w:sz w:val="16"/>
    </w:rPr>
  </w:style>
  <w:style w:type="paragraph" w:customStyle="1" w:styleId="Tabeltekst">
    <w:name w:val="Tabeltekst"/>
    <w:basedOn w:val="Standaard"/>
    <w:rsid w:val="004E28C9"/>
  </w:style>
  <w:style w:type="paragraph" w:styleId="Koptekst">
    <w:name w:val="header"/>
    <w:basedOn w:val="Standaard"/>
    <w:rsid w:val="00B346A9"/>
    <w:pPr>
      <w:tabs>
        <w:tab w:val="center" w:pos="4536"/>
        <w:tab w:val="right" w:pos="9072"/>
      </w:tabs>
    </w:pPr>
  </w:style>
  <w:style w:type="table" w:styleId="Tabelraster">
    <w:name w:val="Table Grid"/>
    <w:basedOn w:val="Standaardtabel"/>
    <w:rsid w:val="00BF13F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rsid w:val="005371A0"/>
    <w:rPr>
      <w:i/>
      <w:iCs/>
    </w:rPr>
  </w:style>
  <w:style w:type="paragraph" w:styleId="Ballontekst">
    <w:name w:val="Balloon Text"/>
    <w:basedOn w:val="Standaard"/>
    <w:link w:val="BallontekstChar"/>
    <w:rsid w:val="00F34C92"/>
    <w:rPr>
      <w:rFonts w:ascii="Tahoma" w:hAnsi="Tahoma" w:cs="Tahoma"/>
      <w:sz w:val="16"/>
      <w:szCs w:val="16"/>
    </w:rPr>
  </w:style>
  <w:style w:type="character" w:customStyle="1" w:styleId="BallontekstChar">
    <w:name w:val="Ballontekst Char"/>
    <w:link w:val="Ballontekst"/>
    <w:rsid w:val="00F34C92"/>
    <w:rPr>
      <w:rFonts w:ascii="Tahoma" w:hAnsi="Tahoma" w:cs="Tahoma"/>
      <w:sz w:val="16"/>
      <w:szCs w:val="16"/>
    </w:rPr>
  </w:style>
  <w:style w:type="paragraph" w:styleId="Lijstalinea">
    <w:name w:val="List Paragraph"/>
    <w:basedOn w:val="Standaard"/>
    <w:uiPriority w:val="34"/>
    <w:qFormat/>
    <w:rsid w:val="00461434"/>
    <w:pPr>
      <w:numPr>
        <w:numId w:val="7"/>
      </w:numPr>
      <w:tabs>
        <w:tab w:val="left" w:pos="400"/>
      </w:tabs>
      <w:ind w:left="400" w:hanging="300"/>
      <w:contextualSpacing/>
    </w:pPr>
  </w:style>
  <w:style w:type="paragraph" w:styleId="Voetnoottekst">
    <w:name w:val="footnote text"/>
    <w:basedOn w:val="Standaard"/>
    <w:link w:val="VoetnoottekstChar"/>
    <w:rsid w:val="00515D7B"/>
    <w:pPr>
      <w:spacing w:line="240" w:lineRule="auto"/>
    </w:pPr>
    <w:rPr>
      <w:sz w:val="20"/>
    </w:rPr>
  </w:style>
  <w:style w:type="character" w:customStyle="1" w:styleId="VoetnoottekstChar">
    <w:name w:val="Voetnoottekst Char"/>
    <w:basedOn w:val="Standaardalinea-lettertype"/>
    <w:link w:val="Voetnoottekst"/>
    <w:rsid w:val="00515D7B"/>
    <w:rPr>
      <w:rFonts w:ascii="Verdana" w:hAnsi="Verdana"/>
    </w:rPr>
  </w:style>
  <w:style w:type="character" w:styleId="Voetnootmarkering">
    <w:name w:val="footnote reference"/>
    <w:basedOn w:val="Standaardalinea-lettertype"/>
    <w:rsid w:val="00515D7B"/>
    <w:rPr>
      <w:vertAlign w:val="superscript"/>
    </w:rPr>
  </w:style>
  <w:style w:type="character" w:styleId="Verwijzingopmerking">
    <w:name w:val="annotation reference"/>
    <w:basedOn w:val="Standaardalinea-lettertype"/>
    <w:rsid w:val="00723F29"/>
    <w:rPr>
      <w:sz w:val="16"/>
      <w:szCs w:val="16"/>
    </w:rPr>
  </w:style>
  <w:style w:type="paragraph" w:styleId="Tekstopmerking">
    <w:name w:val="annotation text"/>
    <w:basedOn w:val="Standaard"/>
    <w:link w:val="TekstopmerkingChar"/>
    <w:rsid w:val="00723F29"/>
    <w:pPr>
      <w:spacing w:line="240" w:lineRule="auto"/>
    </w:pPr>
    <w:rPr>
      <w:sz w:val="20"/>
    </w:rPr>
  </w:style>
  <w:style w:type="character" w:customStyle="1" w:styleId="TekstopmerkingChar">
    <w:name w:val="Tekst opmerking Char"/>
    <w:basedOn w:val="Standaardalinea-lettertype"/>
    <w:link w:val="Tekstopmerking"/>
    <w:rsid w:val="00723F29"/>
    <w:rPr>
      <w:rFonts w:ascii="Verdana" w:hAnsi="Verdana"/>
    </w:rPr>
  </w:style>
  <w:style w:type="paragraph" w:styleId="Onderwerpvanopmerking">
    <w:name w:val="annotation subject"/>
    <w:basedOn w:val="Tekstopmerking"/>
    <w:next w:val="Tekstopmerking"/>
    <w:link w:val="OnderwerpvanopmerkingChar"/>
    <w:rsid w:val="00723F29"/>
    <w:rPr>
      <w:b/>
      <w:bCs/>
    </w:rPr>
  </w:style>
  <w:style w:type="character" w:customStyle="1" w:styleId="OnderwerpvanopmerkingChar">
    <w:name w:val="Onderwerp van opmerking Char"/>
    <w:basedOn w:val="TekstopmerkingChar"/>
    <w:link w:val="Onderwerpvanopmerking"/>
    <w:rsid w:val="00723F29"/>
    <w:rPr>
      <w:rFonts w:ascii="Verdana" w:hAnsi="Verdana"/>
      <w:b/>
      <w:bCs/>
    </w:rPr>
  </w:style>
  <w:style w:type="paragraph" w:customStyle="1" w:styleId="Default">
    <w:name w:val="Default"/>
    <w:rsid w:val="00C44B6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790BB5"/>
    <w:pPr>
      <w:widowControl w:val="0"/>
      <w:spacing w:line="260" w:lineRule="atLeast"/>
    </w:pPr>
    <w:rPr>
      <w:rFonts w:ascii="Verdana" w:hAnsi="Verdana"/>
      <w:sz w:val="18"/>
    </w:rPr>
  </w:style>
  <w:style w:type="paragraph" w:styleId="Kop1">
    <w:name w:val="heading 1"/>
    <w:basedOn w:val="Standaard"/>
    <w:next w:val="Standaard"/>
    <w:qFormat/>
    <w:rsid w:val="006A0120"/>
    <w:pPr>
      <w:widowControl/>
      <w:outlineLvl w:val="0"/>
    </w:pPr>
    <w:rPr>
      <w:b/>
      <w:sz w:val="20"/>
      <w:szCs w:val="22"/>
    </w:rPr>
  </w:style>
  <w:style w:type="paragraph" w:styleId="Kop2">
    <w:name w:val="heading 2"/>
    <w:basedOn w:val="Standaard"/>
    <w:next w:val="Standaard"/>
    <w:qFormat/>
    <w:rsid w:val="00975290"/>
    <w:pPr>
      <w:keepNext/>
      <w:pBdr>
        <w:top w:val="single" w:sz="4" w:space="1" w:color="auto"/>
      </w:pBdr>
      <w:spacing w:before="240" w:after="60"/>
      <w:outlineLvl w:val="1"/>
    </w:pPr>
    <w:rPr>
      <w:b/>
    </w:rPr>
  </w:style>
  <w:style w:type="paragraph" w:styleId="Kop3">
    <w:name w:val="heading 3"/>
    <w:basedOn w:val="Standaard"/>
    <w:next w:val="Standaard"/>
    <w:rsid w:val="00E02132"/>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975290"/>
    <w:pPr>
      <w:pBdr>
        <w:top w:val="single" w:sz="4" w:space="1" w:color="auto"/>
      </w:pBdr>
      <w:tabs>
        <w:tab w:val="right" w:pos="9781"/>
      </w:tabs>
    </w:pPr>
    <w:rPr>
      <w:i/>
      <w:sz w:val="16"/>
    </w:rPr>
  </w:style>
  <w:style w:type="paragraph" w:customStyle="1" w:styleId="Tabeltekst">
    <w:name w:val="Tabeltekst"/>
    <w:basedOn w:val="Standaard"/>
    <w:rsid w:val="004E28C9"/>
  </w:style>
  <w:style w:type="paragraph" w:styleId="Koptekst">
    <w:name w:val="header"/>
    <w:basedOn w:val="Standaard"/>
    <w:rsid w:val="00B346A9"/>
    <w:pPr>
      <w:tabs>
        <w:tab w:val="center" w:pos="4536"/>
        <w:tab w:val="right" w:pos="9072"/>
      </w:tabs>
    </w:pPr>
  </w:style>
  <w:style w:type="table" w:styleId="Tabelraster">
    <w:name w:val="Table Grid"/>
    <w:basedOn w:val="Standaardtabel"/>
    <w:rsid w:val="00BF13F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rsid w:val="005371A0"/>
    <w:rPr>
      <w:i/>
      <w:iCs/>
    </w:rPr>
  </w:style>
  <w:style w:type="paragraph" w:styleId="Ballontekst">
    <w:name w:val="Balloon Text"/>
    <w:basedOn w:val="Standaard"/>
    <w:link w:val="BallontekstChar"/>
    <w:rsid w:val="00F34C92"/>
    <w:rPr>
      <w:rFonts w:ascii="Tahoma" w:hAnsi="Tahoma" w:cs="Tahoma"/>
      <w:sz w:val="16"/>
      <w:szCs w:val="16"/>
    </w:rPr>
  </w:style>
  <w:style w:type="character" w:customStyle="1" w:styleId="BallontekstChar">
    <w:name w:val="Ballontekst Char"/>
    <w:link w:val="Ballontekst"/>
    <w:rsid w:val="00F34C92"/>
    <w:rPr>
      <w:rFonts w:ascii="Tahoma" w:hAnsi="Tahoma" w:cs="Tahoma"/>
      <w:sz w:val="16"/>
      <w:szCs w:val="16"/>
    </w:rPr>
  </w:style>
  <w:style w:type="paragraph" w:styleId="Lijstalinea">
    <w:name w:val="List Paragraph"/>
    <w:basedOn w:val="Standaard"/>
    <w:uiPriority w:val="34"/>
    <w:qFormat/>
    <w:rsid w:val="00461434"/>
    <w:pPr>
      <w:numPr>
        <w:numId w:val="7"/>
      </w:numPr>
      <w:tabs>
        <w:tab w:val="left" w:pos="400"/>
      </w:tabs>
      <w:ind w:left="400" w:hanging="300"/>
      <w:contextualSpacing/>
    </w:pPr>
  </w:style>
  <w:style w:type="paragraph" w:styleId="Voetnoottekst">
    <w:name w:val="footnote text"/>
    <w:basedOn w:val="Standaard"/>
    <w:link w:val="VoetnoottekstChar"/>
    <w:rsid w:val="00515D7B"/>
    <w:pPr>
      <w:spacing w:line="240" w:lineRule="auto"/>
    </w:pPr>
    <w:rPr>
      <w:sz w:val="20"/>
    </w:rPr>
  </w:style>
  <w:style w:type="character" w:customStyle="1" w:styleId="VoetnoottekstChar">
    <w:name w:val="Voetnoottekst Char"/>
    <w:basedOn w:val="Standaardalinea-lettertype"/>
    <w:link w:val="Voetnoottekst"/>
    <w:rsid w:val="00515D7B"/>
    <w:rPr>
      <w:rFonts w:ascii="Verdana" w:hAnsi="Verdana"/>
    </w:rPr>
  </w:style>
  <w:style w:type="character" w:styleId="Voetnootmarkering">
    <w:name w:val="footnote reference"/>
    <w:basedOn w:val="Standaardalinea-lettertype"/>
    <w:rsid w:val="00515D7B"/>
    <w:rPr>
      <w:vertAlign w:val="superscript"/>
    </w:rPr>
  </w:style>
  <w:style w:type="character" w:styleId="Verwijzingopmerking">
    <w:name w:val="annotation reference"/>
    <w:basedOn w:val="Standaardalinea-lettertype"/>
    <w:rsid w:val="00723F29"/>
    <w:rPr>
      <w:sz w:val="16"/>
      <w:szCs w:val="16"/>
    </w:rPr>
  </w:style>
  <w:style w:type="paragraph" w:styleId="Tekstopmerking">
    <w:name w:val="annotation text"/>
    <w:basedOn w:val="Standaard"/>
    <w:link w:val="TekstopmerkingChar"/>
    <w:rsid w:val="00723F29"/>
    <w:pPr>
      <w:spacing w:line="240" w:lineRule="auto"/>
    </w:pPr>
    <w:rPr>
      <w:sz w:val="20"/>
    </w:rPr>
  </w:style>
  <w:style w:type="character" w:customStyle="1" w:styleId="TekstopmerkingChar">
    <w:name w:val="Tekst opmerking Char"/>
    <w:basedOn w:val="Standaardalinea-lettertype"/>
    <w:link w:val="Tekstopmerking"/>
    <w:rsid w:val="00723F29"/>
    <w:rPr>
      <w:rFonts w:ascii="Verdana" w:hAnsi="Verdana"/>
    </w:rPr>
  </w:style>
  <w:style w:type="paragraph" w:styleId="Onderwerpvanopmerking">
    <w:name w:val="annotation subject"/>
    <w:basedOn w:val="Tekstopmerking"/>
    <w:next w:val="Tekstopmerking"/>
    <w:link w:val="OnderwerpvanopmerkingChar"/>
    <w:rsid w:val="00723F29"/>
    <w:rPr>
      <w:b/>
      <w:bCs/>
    </w:rPr>
  </w:style>
  <w:style w:type="character" w:customStyle="1" w:styleId="OnderwerpvanopmerkingChar">
    <w:name w:val="Onderwerp van opmerking Char"/>
    <w:basedOn w:val="TekstopmerkingChar"/>
    <w:link w:val="Onderwerpvanopmerking"/>
    <w:rsid w:val="00723F29"/>
    <w:rPr>
      <w:rFonts w:ascii="Verdana" w:hAnsi="Verdana"/>
      <w:b/>
      <w:bCs/>
    </w:rPr>
  </w:style>
  <w:style w:type="paragraph" w:customStyle="1" w:styleId="Default">
    <w:name w:val="Default"/>
    <w:rsid w:val="00C44B6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900072">
      <w:bodyDiv w:val="1"/>
      <w:marLeft w:val="0"/>
      <w:marRight w:val="0"/>
      <w:marTop w:val="0"/>
      <w:marBottom w:val="0"/>
      <w:divBdr>
        <w:top w:val="none" w:sz="0" w:space="0" w:color="auto"/>
        <w:left w:val="none" w:sz="0" w:space="0" w:color="auto"/>
        <w:bottom w:val="none" w:sz="0" w:space="0" w:color="auto"/>
        <w:right w:val="none" w:sz="0" w:space="0" w:color="auto"/>
      </w:divBdr>
    </w:div>
    <w:div w:id="20673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f3e2a10948843579938ba91020710b0 xmlns="57f874c2-1667-4a20-91b4-45b53d3ed209">
      <Terms xmlns="http://schemas.microsoft.com/office/infopath/2007/PartnerControls">
        <TermInfo xmlns="http://schemas.microsoft.com/office/infopath/2007/PartnerControls">
          <TermName xmlns="http://schemas.microsoft.com/office/infopath/2007/PartnerControls">Organisatie</TermName>
          <TermId xmlns="http://schemas.microsoft.com/office/infopath/2007/PartnerControls">3be440c4-33cf-4b28-9c36-257e6f2cbc40</TermId>
        </TermInfo>
      </Terms>
    </of3e2a10948843579938ba91020710b0>
    <TaxCatchAll xmlns="57f874c2-1667-4a20-91b4-45b53d3ed209">
      <Value>32</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Organisatie Document" ma:contentTypeID="0x010100AF6C3A4A147DF54FAC6A9EBCDFE00DE7010400C294BAACD07A3844830DA4B4E8E83016" ma:contentTypeVersion="3" ma:contentTypeDescription="" ma:contentTypeScope="" ma:versionID="7afed3ca647662c49a4e2f365ba528a7">
  <xsd:schema xmlns:xsd="http://www.w3.org/2001/XMLSchema" xmlns:xs="http://www.w3.org/2001/XMLSchema" xmlns:p="http://schemas.microsoft.com/office/2006/metadata/properties" xmlns:ns2="57f874c2-1667-4a20-91b4-45b53d3ed209" targetNamespace="http://schemas.microsoft.com/office/2006/metadata/properties" ma:root="true" ma:fieldsID="668da5ec18184141d4b83e69331e7274" ns2:_="">
    <xsd:import namespace="57f874c2-1667-4a20-91b4-45b53d3ed209"/>
    <xsd:element name="properties">
      <xsd:complexType>
        <xsd:sequence>
          <xsd:element name="documentManagement">
            <xsd:complexType>
              <xsd:all>
                <xsd:element ref="ns2:of3e2a10948843579938ba91020710b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874c2-1667-4a20-91b4-45b53d3ed209" elementFormDefault="qualified">
    <xsd:import namespace="http://schemas.microsoft.com/office/2006/documentManagement/types"/>
    <xsd:import namespace="http://schemas.microsoft.com/office/infopath/2007/PartnerControls"/>
    <xsd:element name="of3e2a10948843579938ba91020710b0" ma:index="8" ma:taxonomy="true" ma:internalName="of3e2a10948843579938ba91020710b0" ma:taxonomyFieldName="Organisatie_x0020_Onderdeel" ma:displayName="Organisatie Onderdeel" ma:readOnly="false" ma:default="" ma:fieldId="{8f3e2a10-9488-4357-9938-ba91020710b0}" ma:sspId="487fa06f-2aed-43d7-bde1-d98486848a51" ma:termSetId="a14a4c90-7f04-47c7-a402-76e327783e8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5df2035-15bc-4203-9100-d3ba836a2287}" ma:internalName="TaxCatchAll" ma:showField="CatchAllData" ma:web="bdbe6005-2a05-4733-a3f4-cde3e253816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5df2035-15bc-4203-9100-d3ba836a2287}" ma:internalName="TaxCatchAllLabel" ma:readOnly="true" ma:showField="CatchAllDataLabel" ma:web="bdbe6005-2a05-4733-a3f4-cde3e2538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87fa06f-2aed-43d7-bde1-d98486848a51" ContentTypeId="0x010100AF6C3A4A147DF54FAC6A9EBCDFE00DE7010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89A34-31A9-4540-88DD-6B5B4C176B1E}">
  <ds:schemaRefs>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57f874c2-1667-4a20-91b4-45b53d3ed209"/>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735A3CC-1511-4E7E-AA0B-DD12A4D62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874c2-1667-4a20-91b4-45b53d3ed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694540-E70D-46AE-8DDB-4FDDE3458DEA}">
  <ds:schemaRefs>
    <ds:schemaRef ds:uri="Microsoft.SharePoint.Taxonomy.ContentTypeSync"/>
  </ds:schemaRefs>
</ds:datastoreItem>
</file>

<file path=customXml/itemProps4.xml><?xml version="1.0" encoding="utf-8"?>
<ds:datastoreItem xmlns:ds="http://schemas.openxmlformats.org/officeDocument/2006/customXml" ds:itemID="{558F925E-6228-47BF-86B9-62058C77AB74}">
  <ds:schemaRefs>
    <ds:schemaRef ds:uri="http://schemas.microsoft.com/sharepoint/v3/contenttype/forms"/>
  </ds:schemaRefs>
</ds:datastoreItem>
</file>

<file path=customXml/itemProps5.xml><?xml version="1.0" encoding="utf-8"?>
<ds:datastoreItem xmlns:ds="http://schemas.openxmlformats.org/officeDocument/2006/customXml" ds:itemID="{C74A997D-E2F1-4F3E-AD02-26AF43B35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850</Words>
  <Characters>5061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Format Geleideformulier</vt:lpstr>
    </vt:vector>
  </TitlesOfParts>
  <Company>Veiligheidsregio Kennemerland</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Geleideformulier</dc:title>
  <dc:creator>Peter Duin</dc:creator>
  <cp:lastModifiedBy>Marja Kreuk</cp:lastModifiedBy>
  <cp:revision>4</cp:revision>
  <cp:lastPrinted>2017-06-29T06:20:00Z</cp:lastPrinted>
  <dcterms:created xsi:type="dcterms:W3CDTF">2017-06-29T06:00:00Z</dcterms:created>
  <dcterms:modified xsi:type="dcterms:W3CDTF">2017-06-29T09:43:00Z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e Onderdeel">
    <vt:lpwstr>32;#Organisatie|3be440c4-33cf-4b28-9c36-257e6f2cbc40</vt:lpwstr>
  </property>
  <property fmtid="{D5CDD505-2E9C-101B-9397-08002B2CF9AE}" pid="3" name="of3e2a10948843579938ba91020710b0">
    <vt:lpwstr>Organisatie|3be440c4-33cf-4b28-9c36-257e6f2cbc40</vt:lpwstr>
  </property>
  <property fmtid="{D5CDD505-2E9C-101B-9397-08002B2CF9AE}" pid="4" name="TaxCatchAll">
    <vt:lpwstr>32;#Organisatie|3be440c4-33cf-4b28-9c36-257e6f2cbc40</vt:lpwstr>
  </property>
  <property fmtid="{D5CDD505-2E9C-101B-9397-08002B2CF9AE}" pid="5" name="ContentTypeId">
    <vt:lpwstr>0x010100AF6C3A4A147DF54FAC6A9EBCDFE00DE7010400C294BAACD07A3844830DA4B4E8E83016</vt:lpwstr>
  </property>
</Properties>
</file>