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4F" w:rsidRDefault="00C6204F" w:rsidP="00C6204F">
      <w:pPr>
        <w:pStyle w:val="Kop1"/>
      </w:pPr>
      <w:r>
        <w:t>1 Doel agendering</w:t>
      </w:r>
      <w:r w:rsidR="00515D7B">
        <w:t>:</w:t>
      </w:r>
    </w:p>
    <w:p w:rsidR="00103918" w:rsidRPr="00103918" w:rsidRDefault="00103918" w:rsidP="00103918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2438"/>
      </w:tblGrid>
      <w:tr w:rsidR="00F970E4" w:rsidTr="00C1194A">
        <w:trPr>
          <w:trHeight w:val="340"/>
        </w:trPr>
        <w:tc>
          <w:tcPr>
            <w:tcW w:w="397" w:type="dxa"/>
            <w:vAlign w:val="center"/>
          </w:tcPr>
          <w:p w:rsidR="00F970E4" w:rsidRDefault="006E6531" w:rsidP="00C1194A">
            <w:pPr>
              <w:jc w:val="center"/>
            </w:pPr>
            <w:r>
              <w:t>x</w:t>
            </w:r>
          </w:p>
        </w:tc>
        <w:tc>
          <w:tcPr>
            <w:tcW w:w="2438" w:type="dxa"/>
            <w:vAlign w:val="center"/>
          </w:tcPr>
          <w:p w:rsidR="00F970E4" w:rsidRDefault="00F970E4" w:rsidP="00C1194A">
            <w:r w:rsidRPr="00C6204F">
              <w:rPr>
                <w:b/>
              </w:rPr>
              <w:t>B</w:t>
            </w:r>
            <w:r>
              <w:t>eeldvorming</w:t>
            </w:r>
          </w:p>
        </w:tc>
      </w:tr>
      <w:tr w:rsidR="00F970E4" w:rsidTr="00C1194A">
        <w:trPr>
          <w:trHeight w:val="340"/>
        </w:trPr>
        <w:tc>
          <w:tcPr>
            <w:tcW w:w="397" w:type="dxa"/>
            <w:vAlign w:val="center"/>
          </w:tcPr>
          <w:p w:rsidR="00F970E4" w:rsidRDefault="00F970E4" w:rsidP="00C1194A">
            <w:pPr>
              <w:jc w:val="center"/>
            </w:pPr>
          </w:p>
        </w:tc>
        <w:tc>
          <w:tcPr>
            <w:tcW w:w="2438" w:type="dxa"/>
            <w:vAlign w:val="center"/>
          </w:tcPr>
          <w:p w:rsidR="00F970E4" w:rsidRPr="00C6204F" w:rsidRDefault="00F970E4" w:rsidP="00C1194A">
            <w:pPr>
              <w:rPr>
                <w:b/>
              </w:rPr>
            </w:pPr>
            <w:r w:rsidRPr="00C6204F">
              <w:rPr>
                <w:b/>
              </w:rPr>
              <w:t>O</w:t>
            </w:r>
            <w:r>
              <w:t>ordeelsvorming</w:t>
            </w:r>
          </w:p>
        </w:tc>
      </w:tr>
      <w:tr w:rsidR="00F970E4" w:rsidTr="00C1194A">
        <w:trPr>
          <w:trHeight w:val="340"/>
        </w:trPr>
        <w:tc>
          <w:tcPr>
            <w:tcW w:w="397" w:type="dxa"/>
            <w:vAlign w:val="center"/>
          </w:tcPr>
          <w:p w:rsidR="00F970E4" w:rsidRDefault="00F970E4" w:rsidP="00C1194A">
            <w:pPr>
              <w:jc w:val="center"/>
            </w:pPr>
          </w:p>
        </w:tc>
        <w:tc>
          <w:tcPr>
            <w:tcW w:w="2438" w:type="dxa"/>
            <w:vAlign w:val="center"/>
          </w:tcPr>
          <w:p w:rsidR="00F970E4" w:rsidRPr="00C6204F" w:rsidRDefault="00F970E4" w:rsidP="00C1194A">
            <w:pPr>
              <w:rPr>
                <w:b/>
              </w:rPr>
            </w:pPr>
            <w:r w:rsidRPr="00C6204F">
              <w:rPr>
                <w:b/>
              </w:rPr>
              <w:t>B</w:t>
            </w:r>
            <w:r>
              <w:t>esluitvorming</w:t>
            </w:r>
          </w:p>
        </w:tc>
      </w:tr>
    </w:tbl>
    <w:p w:rsidR="00C1194A" w:rsidRDefault="00C1194A" w:rsidP="00C1194A"/>
    <w:p w:rsidR="00013DB1" w:rsidRDefault="00013DB1" w:rsidP="00C1194A"/>
    <w:p w:rsidR="005B4946" w:rsidRPr="00CB43D6" w:rsidRDefault="00C6204F" w:rsidP="00461434">
      <w:pPr>
        <w:pStyle w:val="Kop1"/>
      </w:pPr>
      <w:r>
        <w:t>2</w:t>
      </w:r>
      <w:r w:rsidR="008401D1">
        <w:t xml:space="preserve"> </w:t>
      </w:r>
      <w:r w:rsidR="00FF2C55">
        <w:t>V</w:t>
      </w:r>
      <w:r w:rsidR="005B4946" w:rsidRPr="00CB43D6">
        <w:t>raagstelling:</w:t>
      </w:r>
    </w:p>
    <w:p w:rsidR="006E6531" w:rsidRDefault="006E6531" w:rsidP="006E6531">
      <w:r>
        <w:t>De afgelopen twee jaar</w:t>
      </w:r>
      <w:r w:rsidRPr="00610918">
        <w:t xml:space="preserve"> staat het onderwerp van personen met verward gedrag prominent op </w:t>
      </w:r>
      <w:r>
        <w:t>de</w:t>
      </w:r>
      <w:r w:rsidRPr="00610918">
        <w:t xml:space="preserve"> </w:t>
      </w:r>
      <w:r>
        <w:t>agenda. De opdracht aan gemeenten is om</w:t>
      </w:r>
      <w:bookmarkStart w:id="0" w:name="_GoBack"/>
      <w:bookmarkEnd w:id="0"/>
      <w:r>
        <w:t xml:space="preserve"> op 1 oktober 2018 een sluitende aanpak rond mensen met verward gedrag te hebben.</w:t>
      </w:r>
    </w:p>
    <w:p w:rsidR="006E6531" w:rsidRDefault="006E6531" w:rsidP="006E6531">
      <w:r>
        <w:t xml:space="preserve">Gemeenten in </w:t>
      </w:r>
      <w:r w:rsidR="0092036D">
        <w:t xml:space="preserve">de </w:t>
      </w:r>
      <w:r>
        <w:t>veiligheidsregio Kennemerland zijn op verschillende niveaus en in verschi</w:t>
      </w:r>
      <w:r>
        <w:t>l</w:t>
      </w:r>
      <w:r>
        <w:t>lende verbanden aan de slag om de aanpak rond mensen met verward gedrag te verbeteren</w:t>
      </w:r>
      <w:r w:rsidRPr="00610918">
        <w:t>.</w:t>
      </w:r>
      <w:r>
        <w:t xml:space="preserve"> In deze rapportage wordt een beeld </w:t>
      </w:r>
      <w:r w:rsidR="00AB3C81">
        <w:t>gegeven van de stand van zaken.</w:t>
      </w:r>
    </w:p>
    <w:p w:rsidR="00C1194A" w:rsidRDefault="00C1194A" w:rsidP="00F01AD0"/>
    <w:p w:rsidR="00816A41" w:rsidRPr="00CB43D6" w:rsidRDefault="00C6204F" w:rsidP="00816A41">
      <w:pPr>
        <w:pStyle w:val="Kop1"/>
      </w:pPr>
      <w:r>
        <w:t>3</w:t>
      </w:r>
      <w:r w:rsidR="00816A41">
        <w:t xml:space="preserve"> </w:t>
      </w:r>
      <w:r w:rsidR="00032FF2">
        <w:t>Achtergrondinformatie</w:t>
      </w:r>
      <w:r w:rsidR="00816A41" w:rsidRPr="00CB43D6">
        <w:t>:</w:t>
      </w:r>
    </w:p>
    <w:p w:rsidR="00193512" w:rsidRDefault="0031641E" w:rsidP="00193512">
      <w:r>
        <w:t>In 2016 hebben gemeenten in de Veiligheidsregio gezamenlijk een verkenning uitgevoerd naar de successen en knelpunten in de samenwerking</w:t>
      </w:r>
      <w:r w:rsidR="00235A2C">
        <w:t xml:space="preserve">. Op basis van de uitkomsten van deze verkenning is gekozen om </w:t>
      </w:r>
      <w:r w:rsidR="0091468E">
        <w:t>op drie niveaus invulling te geven aan de aanpak:</w:t>
      </w:r>
    </w:p>
    <w:p w:rsidR="0091468E" w:rsidRDefault="00931249" w:rsidP="0091468E">
      <w:pPr>
        <w:pStyle w:val="Lijstalinea"/>
        <w:numPr>
          <w:ilvl w:val="0"/>
          <w:numId w:val="12"/>
        </w:numPr>
      </w:pPr>
      <w:r>
        <w:t>P</w:t>
      </w:r>
      <w:r w:rsidR="0091468E">
        <w:t>olitie-eenheid Noord-Holland</w:t>
      </w:r>
    </w:p>
    <w:p w:rsidR="0091468E" w:rsidRDefault="00931249" w:rsidP="0091468E">
      <w:pPr>
        <w:pStyle w:val="Lijstalinea"/>
        <w:numPr>
          <w:ilvl w:val="0"/>
          <w:numId w:val="12"/>
        </w:numPr>
      </w:pPr>
      <w:r>
        <w:t>V</w:t>
      </w:r>
      <w:r w:rsidR="0091468E">
        <w:t>eiligheidsregio Kennemerland</w:t>
      </w:r>
    </w:p>
    <w:p w:rsidR="0091468E" w:rsidRDefault="00931249" w:rsidP="0091468E">
      <w:pPr>
        <w:pStyle w:val="Lijstalinea"/>
        <w:numPr>
          <w:ilvl w:val="0"/>
          <w:numId w:val="12"/>
        </w:numPr>
      </w:pPr>
      <w:r>
        <w:t>Gemeente</w:t>
      </w:r>
      <w:r w:rsidR="00C9757C">
        <w:t>n</w:t>
      </w:r>
    </w:p>
    <w:p w:rsidR="00235A2C" w:rsidRDefault="0091468E" w:rsidP="00193512">
      <w:r>
        <w:t>Afgesproken is om over de voortgang op deze niveaus aan de burgemeesters en wethouders zorg</w:t>
      </w:r>
      <w:r w:rsidR="00AB3C81">
        <w:t xml:space="preserve"> in </w:t>
      </w:r>
      <w:r w:rsidR="0092036D">
        <w:t xml:space="preserve">Kennemerland en Haarlemmermeer </w:t>
      </w:r>
      <w:r>
        <w:t>te rapporteren.</w:t>
      </w:r>
      <w:r w:rsidR="00C9757C">
        <w:br/>
        <w:t>De rapportage is tot stand gekomen met ambtelijke input vanuit alle betrokken gemeenten en samenwerkingsverbanden.</w:t>
      </w:r>
    </w:p>
    <w:p w:rsidR="0031641E" w:rsidRDefault="0031641E" w:rsidP="00193512"/>
    <w:p w:rsidR="00C6204F" w:rsidRDefault="00C6204F" w:rsidP="00C6204F">
      <w:pPr>
        <w:pStyle w:val="Kop1"/>
      </w:pPr>
      <w:r>
        <w:t xml:space="preserve">4 </w:t>
      </w:r>
      <w:r w:rsidRPr="00CB43D6">
        <w:t xml:space="preserve">Consequenties </w:t>
      </w:r>
      <w:r>
        <w:t>en risico’s</w:t>
      </w:r>
      <w:r w:rsidRPr="00CB43D6">
        <w:t>:</w:t>
      </w:r>
    </w:p>
    <w:p w:rsidR="00C6204F" w:rsidRDefault="003043DD" w:rsidP="00E21C1F">
      <w:r>
        <w:t>Er zijn geen financiële of personele consequenties n.a.v. deze tussenrapportage voor de VRK.</w:t>
      </w:r>
    </w:p>
    <w:p w:rsidR="00013DB1" w:rsidRDefault="00013DB1" w:rsidP="00E21C1F"/>
    <w:p w:rsidR="00032FF2" w:rsidRDefault="00C6204F" w:rsidP="00032FF2">
      <w:pPr>
        <w:pStyle w:val="Kop1"/>
      </w:pPr>
      <w:r>
        <w:t>5</w:t>
      </w:r>
      <w:r w:rsidR="00032FF2">
        <w:t xml:space="preserve"> Voorstel te nemen besluit</w:t>
      </w:r>
      <w:r w:rsidR="00032FF2" w:rsidRPr="00CB43D6">
        <w:t>:</w:t>
      </w:r>
    </w:p>
    <w:p w:rsidR="006E6531" w:rsidRDefault="006E6531" w:rsidP="006E6531">
      <w:pPr>
        <w:pStyle w:val="Lijstalinea"/>
        <w:numPr>
          <w:ilvl w:val="0"/>
          <w:numId w:val="10"/>
        </w:numPr>
      </w:pPr>
      <w:r>
        <w:t>Kennis te nemen van de voortgangsrapportage</w:t>
      </w:r>
      <w:r w:rsidR="00285C40">
        <w:t>.</w:t>
      </w:r>
    </w:p>
    <w:p w:rsidR="00032FF2" w:rsidRDefault="00032FF2" w:rsidP="00E21C1F"/>
    <w:p w:rsidR="0091468E" w:rsidRDefault="00C6204F" w:rsidP="0091468E">
      <w:pPr>
        <w:pStyle w:val="Kop1"/>
      </w:pPr>
      <w:r>
        <w:t>6</w:t>
      </w:r>
      <w:r w:rsidR="005708CA">
        <w:t xml:space="preserve"> Vervolgtraject:</w:t>
      </w:r>
      <w:r w:rsidR="0091468E">
        <w:br/>
      </w:r>
      <w:r w:rsidR="0091468E" w:rsidRPr="0091468E">
        <w:rPr>
          <w:b w:val="0"/>
        </w:rPr>
        <w:t xml:space="preserve">Geconstateerd wordt dat er op tal van fronten </w:t>
      </w:r>
      <w:r w:rsidR="00AB3C81">
        <w:rPr>
          <w:b w:val="0"/>
        </w:rPr>
        <w:t>beweging is</w:t>
      </w:r>
      <w:r w:rsidR="0091468E" w:rsidRPr="0091468E">
        <w:rPr>
          <w:b w:val="0"/>
        </w:rPr>
        <w:t xml:space="preserve"> in de verbetering van de aanpak rond mensen met verward gedrag. Door gemeenten op lokaal niveau en in verschillende regionale verbanden, maar ook door ketenpartners uit verschillende domeinen.</w:t>
      </w:r>
      <w:r w:rsidR="00BD66C9">
        <w:rPr>
          <w:b w:val="0"/>
        </w:rPr>
        <w:t xml:space="preserve"> </w:t>
      </w:r>
    </w:p>
    <w:p w:rsidR="0091468E" w:rsidRPr="00D57BDD" w:rsidRDefault="0091468E" w:rsidP="0091468E">
      <w:r>
        <w:t>De D</w:t>
      </w:r>
      <w:r w:rsidR="0092036D">
        <w:t xml:space="preserve">irecteur </w:t>
      </w:r>
      <w:r>
        <w:t>P</w:t>
      </w:r>
      <w:r w:rsidR="0092036D">
        <w:t xml:space="preserve">ublieke </w:t>
      </w:r>
      <w:r>
        <w:t>G</w:t>
      </w:r>
      <w:r w:rsidR="0092036D">
        <w:t>ezondheid, die gevraagd is een regierol op dit dossier te nemen,</w:t>
      </w:r>
      <w:r>
        <w:t xml:space="preserve"> is voornemens in het eerste kwartaal van 2018 een tweede voortgangsnotitie te sturen, tenzij er aanleiding is, om u eerder te informeren.</w:t>
      </w:r>
      <w:r w:rsidRPr="00D57BDD">
        <w:t xml:space="preserve"> </w:t>
      </w:r>
      <w:r w:rsidR="0092036D">
        <w:t xml:space="preserve">Daarmee is voldoende ruimte aanwezig </w:t>
      </w:r>
      <w:r w:rsidRPr="00AC3425">
        <w:t>voor aanscherping en verbetering voordat 1 oktober 2018 de sluitende aanpak rond moet zijn.</w:t>
      </w:r>
    </w:p>
    <w:p w:rsidR="00013DB1" w:rsidRDefault="00013DB1" w:rsidP="00E21C1F"/>
    <w:p w:rsidR="004B2EDF" w:rsidRDefault="004B2EDF" w:rsidP="00E21C1F"/>
    <w:p w:rsidR="00975290" w:rsidRDefault="003D10E2" w:rsidP="00E21C1F">
      <w:pPr>
        <w:pStyle w:val="Kop1"/>
      </w:pPr>
      <w:r>
        <w:lastRenderedPageBreak/>
        <w:t>7</w:t>
      </w:r>
      <w:r w:rsidR="008401D1">
        <w:t xml:space="preserve"> </w:t>
      </w:r>
      <w:r w:rsidR="00975290" w:rsidRPr="00CB43D6">
        <w:t>Bijlage(n):</w:t>
      </w:r>
    </w:p>
    <w:p w:rsidR="006E6531" w:rsidRPr="006E6531" w:rsidRDefault="006E6531" w:rsidP="006E6531">
      <w:pPr>
        <w:pStyle w:val="Lijstalinea"/>
        <w:numPr>
          <w:ilvl w:val="0"/>
          <w:numId w:val="8"/>
        </w:numPr>
        <w:rPr>
          <w:sz w:val="20"/>
        </w:rPr>
      </w:pPr>
      <w:r w:rsidRPr="006E6531">
        <w:rPr>
          <w:sz w:val="20"/>
        </w:rPr>
        <w:t xml:space="preserve">Voortgang ontwarring in Kennemerland, </w:t>
      </w:r>
      <w:r w:rsidRPr="006E6531">
        <w:rPr>
          <w:rFonts w:cs="Arial"/>
          <w:sz w:val="20"/>
        </w:rPr>
        <w:t>Voortgangsrapportage verbetering aanpak mensen met verward gedrag door gemeenten in regio Kennemerland</w:t>
      </w:r>
      <w:r w:rsidR="004B2EDF">
        <w:rPr>
          <w:rFonts w:cs="Arial"/>
          <w:sz w:val="20"/>
        </w:rPr>
        <w:t>, 30 maart</w:t>
      </w:r>
      <w:r w:rsidR="0087332F">
        <w:rPr>
          <w:rFonts w:cs="Arial"/>
          <w:sz w:val="20"/>
        </w:rPr>
        <w:t xml:space="preserve"> 2017.</w:t>
      </w:r>
    </w:p>
    <w:p w:rsidR="0092700B" w:rsidRPr="00EC3B61" w:rsidRDefault="0092700B" w:rsidP="00E21C1F"/>
    <w:p w:rsidR="00975290" w:rsidRPr="00CB43D6" w:rsidRDefault="00C6204F" w:rsidP="00461434">
      <w:pPr>
        <w:pStyle w:val="Kop1"/>
      </w:pPr>
      <w:r>
        <w:t>In de vergadering genomen</w:t>
      </w:r>
      <w:r w:rsidR="00816A41">
        <w:t xml:space="preserve"> b</w:t>
      </w:r>
      <w:r w:rsidR="00975290" w:rsidRPr="00CB43D6">
        <w:t>esluit:</w:t>
      </w:r>
    </w:p>
    <w:p w:rsidR="004B2C67" w:rsidRDefault="004B2C67" w:rsidP="00E21C1F">
      <w:pPr>
        <w:rPr>
          <w:rFonts w:cs="Arial"/>
        </w:rPr>
      </w:pPr>
    </w:p>
    <w:p w:rsidR="00790BB5" w:rsidRDefault="00790BB5" w:rsidP="000A1961">
      <w:pPr>
        <w:widowControl/>
        <w:spacing w:line="240" w:lineRule="auto"/>
        <w:rPr>
          <w:rFonts w:cs="Arial"/>
        </w:rPr>
      </w:pPr>
    </w:p>
    <w:p w:rsidR="00103918" w:rsidRDefault="00103918" w:rsidP="000A1961">
      <w:pPr>
        <w:widowControl/>
        <w:spacing w:line="240" w:lineRule="auto"/>
        <w:rPr>
          <w:rFonts w:cs="Arial"/>
        </w:rPr>
      </w:pPr>
    </w:p>
    <w:p w:rsidR="00103918" w:rsidRDefault="00103918" w:rsidP="000A1961">
      <w:pPr>
        <w:widowControl/>
        <w:spacing w:line="240" w:lineRule="auto"/>
        <w:rPr>
          <w:rFonts w:cs="Arial"/>
        </w:rPr>
      </w:pPr>
    </w:p>
    <w:p w:rsidR="00103918" w:rsidRDefault="00103918" w:rsidP="000A1961">
      <w:pPr>
        <w:widowControl/>
        <w:spacing w:line="240" w:lineRule="auto"/>
        <w:rPr>
          <w:rFonts w:cs="Arial"/>
        </w:rPr>
      </w:pPr>
    </w:p>
    <w:p w:rsidR="00103918" w:rsidRDefault="00103918" w:rsidP="000A1961">
      <w:pPr>
        <w:widowControl/>
        <w:spacing w:line="240" w:lineRule="auto"/>
        <w:rPr>
          <w:rFonts w:cs="Arial"/>
        </w:rPr>
      </w:pPr>
    </w:p>
    <w:p w:rsidR="00103918" w:rsidRDefault="00103918" w:rsidP="000A1961">
      <w:pPr>
        <w:widowControl/>
        <w:spacing w:line="240" w:lineRule="auto"/>
        <w:rPr>
          <w:rFonts w:cs="Arial"/>
        </w:rPr>
      </w:pPr>
    </w:p>
    <w:p w:rsidR="00103918" w:rsidRDefault="00103918" w:rsidP="000A1961">
      <w:pPr>
        <w:widowControl/>
        <w:spacing w:line="240" w:lineRule="auto"/>
        <w:rPr>
          <w:rFonts w:cs="Arial"/>
        </w:rPr>
      </w:pPr>
    </w:p>
    <w:p w:rsidR="00103918" w:rsidRDefault="00103918" w:rsidP="000A1961">
      <w:pPr>
        <w:widowControl/>
        <w:spacing w:line="240" w:lineRule="auto"/>
        <w:rPr>
          <w:rFonts w:cs="Arial"/>
        </w:rPr>
      </w:pPr>
    </w:p>
    <w:p w:rsidR="00F970E4" w:rsidRDefault="00F970E4" w:rsidP="000A1961">
      <w:pPr>
        <w:widowControl/>
        <w:spacing w:line="240" w:lineRule="auto"/>
        <w:rPr>
          <w:rFonts w:cs="Arial"/>
        </w:rPr>
      </w:pPr>
    </w:p>
    <w:p w:rsidR="00103918" w:rsidRDefault="00103918" w:rsidP="000A1961">
      <w:pPr>
        <w:widowControl/>
        <w:spacing w:line="240" w:lineRule="auto"/>
        <w:rPr>
          <w:rFonts w:cs="Arial"/>
        </w:rPr>
      </w:pPr>
    </w:p>
    <w:p w:rsidR="00103918" w:rsidRDefault="00103918" w:rsidP="000A1961">
      <w:pPr>
        <w:widowControl/>
        <w:spacing w:line="240" w:lineRule="auto"/>
        <w:rPr>
          <w:rFonts w:cs="Arial"/>
        </w:rPr>
      </w:pPr>
    </w:p>
    <w:p w:rsidR="00103918" w:rsidRDefault="00103918" w:rsidP="000A1961">
      <w:pPr>
        <w:widowControl/>
        <w:spacing w:line="240" w:lineRule="auto"/>
        <w:rPr>
          <w:rFonts w:cs="Arial"/>
        </w:rPr>
      </w:pPr>
    </w:p>
    <w:sectPr w:rsidR="00103918" w:rsidSect="003D10E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1701" w:bottom="1418" w:left="1701" w:header="113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ED" w:rsidRDefault="00FB1DED">
      <w:r>
        <w:separator/>
      </w:r>
    </w:p>
  </w:endnote>
  <w:endnote w:type="continuationSeparator" w:id="0">
    <w:p w:rsidR="00FB1DED" w:rsidRDefault="00FB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F5" w:rsidRPr="007C64FC" w:rsidRDefault="00EC3B61" w:rsidP="00BD30E9">
    <w:pPr>
      <w:pStyle w:val="Voettekst"/>
      <w:tabs>
        <w:tab w:val="clear" w:pos="9781"/>
        <w:tab w:val="right" w:pos="8500"/>
      </w:tabs>
      <w:rPr>
        <w:rFonts w:cs="Arial"/>
        <w:szCs w:val="16"/>
      </w:rPr>
    </w:pPr>
    <w:r>
      <w:rPr>
        <w:rFonts w:cs="Arial"/>
        <w:szCs w:val="16"/>
      </w:rPr>
      <w:tab/>
    </w:r>
    <w:r w:rsidR="00CD5DA0" w:rsidRPr="007C64FC">
      <w:rPr>
        <w:rFonts w:cs="Arial"/>
        <w:szCs w:val="16"/>
      </w:rPr>
      <w:t xml:space="preserve">Pagina: </w:t>
    </w:r>
    <w:r w:rsidR="00CD5DA0" w:rsidRPr="007C64FC">
      <w:rPr>
        <w:rFonts w:cs="Arial"/>
        <w:szCs w:val="16"/>
      </w:rPr>
      <w:fldChar w:fldCharType="begin"/>
    </w:r>
    <w:r w:rsidR="00CD5DA0" w:rsidRPr="007C64FC">
      <w:rPr>
        <w:rFonts w:cs="Arial"/>
        <w:szCs w:val="16"/>
      </w:rPr>
      <w:instrText xml:space="preserve"> PAGE </w:instrText>
    </w:r>
    <w:r w:rsidR="00CD5DA0" w:rsidRPr="007C64FC">
      <w:rPr>
        <w:rFonts w:cs="Arial"/>
        <w:szCs w:val="16"/>
      </w:rPr>
      <w:fldChar w:fldCharType="separate"/>
    </w:r>
    <w:r w:rsidR="007663E3">
      <w:rPr>
        <w:rFonts w:cs="Arial"/>
        <w:noProof/>
        <w:szCs w:val="16"/>
      </w:rPr>
      <w:t>2</w:t>
    </w:r>
    <w:r w:rsidR="00CD5DA0" w:rsidRPr="007C64FC">
      <w:rPr>
        <w:rFonts w:cs="Arial"/>
        <w:szCs w:val="16"/>
      </w:rPr>
      <w:fldChar w:fldCharType="end"/>
    </w:r>
    <w:r w:rsidR="00CD5DA0" w:rsidRPr="007C64FC">
      <w:rPr>
        <w:rFonts w:cs="Arial"/>
        <w:szCs w:val="16"/>
      </w:rPr>
      <w:t xml:space="preserve"> van </w:t>
    </w:r>
    <w:r w:rsidR="00CD5DA0" w:rsidRPr="007C64FC">
      <w:rPr>
        <w:rFonts w:cs="Arial"/>
        <w:szCs w:val="16"/>
      </w:rPr>
      <w:fldChar w:fldCharType="begin"/>
    </w:r>
    <w:r w:rsidR="00CD5DA0" w:rsidRPr="007C64FC">
      <w:rPr>
        <w:rFonts w:cs="Arial"/>
        <w:szCs w:val="16"/>
      </w:rPr>
      <w:instrText xml:space="preserve"> NUMPAGES </w:instrText>
    </w:r>
    <w:r w:rsidR="00CD5DA0" w:rsidRPr="007C64FC">
      <w:rPr>
        <w:rFonts w:cs="Arial"/>
        <w:szCs w:val="16"/>
      </w:rPr>
      <w:fldChar w:fldCharType="separate"/>
    </w:r>
    <w:r w:rsidR="007663E3">
      <w:rPr>
        <w:rFonts w:cs="Arial"/>
        <w:noProof/>
        <w:szCs w:val="16"/>
      </w:rPr>
      <w:t>2</w:t>
    </w:r>
    <w:r w:rsidR="00CD5DA0" w:rsidRPr="007C64FC">
      <w:rPr>
        <w:rFonts w:cs="Arial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B5" w:rsidRDefault="008567E4" w:rsidP="00BD30E9">
    <w:pPr>
      <w:pStyle w:val="Voettekst"/>
      <w:tabs>
        <w:tab w:val="clear" w:pos="9781"/>
        <w:tab w:val="right" w:pos="8500"/>
      </w:tabs>
      <w:rPr>
        <w:noProof/>
      </w:rPr>
    </w:pPr>
    <w:r>
      <w:tab/>
      <w:t xml:space="preserve">Pagina: </w:t>
    </w:r>
    <w:r>
      <w:fldChar w:fldCharType="begin"/>
    </w:r>
    <w:r>
      <w:instrText xml:space="preserve"> PAGE </w:instrText>
    </w:r>
    <w:r>
      <w:fldChar w:fldCharType="separate"/>
    </w:r>
    <w:r w:rsidR="007663E3">
      <w:rPr>
        <w:noProof/>
      </w:rPr>
      <w:t>1</w:t>
    </w:r>
    <w:r>
      <w:fldChar w:fldCharType="end"/>
    </w:r>
    <w:r>
      <w:t xml:space="preserve"> van </w:t>
    </w:r>
    <w:r w:rsidR="007663E3">
      <w:fldChar w:fldCharType="begin"/>
    </w:r>
    <w:r w:rsidR="007663E3">
      <w:instrText xml:space="preserve"> NUMPAGES </w:instrText>
    </w:r>
    <w:r w:rsidR="007663E3">
      <w:fldChar w:fldCharType="separate"/>
    </w:r>
    <w:r w:rsidR="007663E3">
      <w:rPr>
        <w:noProof/>
      </w:rPr>
      <w:t>2</w:t>
    </w:r>
    <w:r w:rsidR="007663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ED" w:rsidRDefault="00FB1DED">
      <w:r>
        <w:separator/>
      </w:r>
    </w:p>
  </w:footnote>
  <w:footnote w:type="continuationSeparator" w:id="0">
    <w:p w:rsidR="00FB1DED" w:rsidRDefault="00FB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4"/>
    </w:tblGrid>
    <w:tr w:rsidR="00E74672" w:rsidRPr="002D7014" w:rsidTr="00503456">
      <w:trPr>
        <w:cantSplit/>
        <w:trHeight w:val="454"/>
        <w:tblHeader/>
      </w:trPr>
      <w:tc>
        <w:tcPr>
          <w:tcW w:w="850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74672" w:rsidRPr="00EC3B61" w:rsidRDefault="00E74672" w:rsidP="00BC17E8">
          <w:r w:rsidRPr="00BC17E8">
            <w:rPr>
              <w:rFonts w:cs="Arial"/>
              <w:b/>
              <w:noProof/>
              <w:szCs w:val="18"/>
            </w:rPr>
            <w:drawing>
              <wp:inline distT="0" distB="0" distL="0" distR="0" wp14:anchorId="3D2C480F" wp14:editId="66D53573">
                <wp:extent cx="1558800" cy="316800"/>
                <wp:effectExtent l="0" t="0" r="3810" b="7620"/>
                <wp:docPr id="5" name="Afbeelding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80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5DA0" w:rsidRPr="002D7014" w:rsidTr="00461434">
      <w:trPr>
        <w:cantSplit/>
        <w:trHeight w:val="454"/>
      </w:trPr>
      <w:tc>
        <w:tcPr>
          <w:tcW w:w="8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FF2C55" w:rsidRPr="00BC17E8" w:rsidRDefault="005620D1" w:rsidP="004F06AE">
          <w:fldSimple w:instr=" FILENAME  \* MERGEFORMAT ">
            <w:r w:rsidR="007663E3">
              <w:rPr>
                <w:noProof/>
              </w:rPr>
              <w:t>BC PGMZ 2017-04-10 08 Voortgangsrapportage verbetering aanpak mensen met verward gedrag, formulier</w:t>
            </w:r>
          </w:fldSimple>
        </w:p>
      </w:tc>
    </w:tr>
  </w:tbl>
  <w:p w:rsidR="00CD5DA0" w:rsidRDefault="00CD5DA0"/>
  <w:p w:rsidR="00CD5DA0" w:rsidRDefault="00CD5DA0"/>
  <w:p w:rsidR="00CD5DA0" w:rsidRDefault="00CD5D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2"/>
      <w:gridCol w:w="4252"/>
    </w:tblGrid>
    <w:tr w:rsidR="00E74672" w:rsidRPr="002D7014" w:rsidTr="006233D9">
      <w:trPr>
        <w:cantSplit/>
        <w:trHeight w:val="454"/>
        <w:tblHeader/>
      </w:trPr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E74672" w:rsidRPr="00BC17E8" w:rsidRDefault="00E74672" w:rsidP="006233D9">
          <w:pPr>
            <w:pStyle w:val="Kop1"/>
            <w:rPr>
              <w:b w:val="0"/>
              <w:sz w:val="18"/>
              <w:szCs w:val="18"/>
            </w:rPr>
          </w:pPr>
          <w:r w:rsidRPr="00BC17E8">
            <w:rPr>
              <w:rFonts w:cs="Arial"/>
              <w:b w:val="0"/>
              <w:noProof/>
              <w:sz w:val="18"/>
              <w:szCs w:val="18"/>
            </w:rPr>
            <w:drawing>
              <wp:inline distT="0" distB="0" distL="0" distR="0" wp14:anchorId="683DE939" wp14:editId="2A292F63">
                <wp:extent cx="1558800" cy="316800"/>
                <wp:effectExtent l="0" t="0" r="3810" b="7620"/>
                <wp:docPr id="6" name="Afbeelding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80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74672" w:rsidRPr="00BC17E8" w:rsidRDefault="00E74672" w:rsidP="006233D9">
          <w:pPr>
            <w:pStyle w:val="Kop1"/>
            <w:rPr>
              <w:b w:val="0"/>
              <w:sz w:val="18"/>
              <w:szCs w:val="18"/>
            </w:rPr>
          </w:pPr>
        </w:p>
        <w:p w:rsidR="00E74672" w:rsidRPr="00C85424" w:rsidRDefault="000174C5" w:rsidP="006233D9">
          <w:pPr>
            <w:rPr>
              <w:rFonts w:cs="Arial"/>
              <w:b/>
            </w:rPr>
          </w:pPr>
          <w:proofErr w:type="spellStart"/>
          <w:r>
            <w:rPr>
              <w:b/>
            </w:rPr>
            <w:t>Geleideformulier</w:t>
          </w:r>
          <w:proofErr w:type="spellEnd"/>
          <w:r>
            <w:rPr>
              <w:b/>
            </w:rPr>
            <w:t xml:space="preserve"> voor bestuurscommi</w:t>
          </w:r>
          <w:r>
            <w:rPr>
              <w:b/>
            </w:rPr>
            <w:t>s</w:t>
          </w:r>
          <w:r>
            <w:rPr>
              <w:b/>
            </w:rPr>
            <w:t>sies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4672" w:rsidRPr="00EC3B61" w:rsidRDefault="00E74672" w:rsidP="0092036D">
          <w:r>
            <w:t>Sector/afdeling</w:t>
          </w:r>
          <w:r w:rsidRPr="00EC3B61">
            <w:t xml:space="preserve">: </w:t>
          </w:r>
          <w:r w:rsidR="0092036D">
            <w:t xml:space="preserve">GGD </w:t>
          </w:r>
        </w:p>
      </w:tc>
    </w:tr>
    <w:tr w:rsidR="00E74672" w:rsidRPr="002D7014" w:rsidTr="00E74672">
      <w:trPr>
        <w:cantSplit/>
        <w:trHeight w:val="454"/>
        <w:tblHeader/>
      </w:trPr>
      <w:tc>
        <w:tcPr>
          <w:tcW w:w="4252" w:type="dxa"/>
          <w:vMerge/>
          <w:tcBorders>
            <w:left w:val="single" w:sz="4" w:space="0" w:color="auto"/>
          </w:tcBorders>
          <w:vAlign w:val="center"/>
        </w:tcPr>
        <w:p w:rsidR="00E74672" w:rsidRPr="00BC17E8" w:rsidRDefault="00E74672" w:rsidP="006233D9">
          <w:pPr>
            <w:pStyle w:val="Kop1"/>
            <w:rPr>
              <w:rFonts w:cs="Arial"/>
              <w:b w:val="0"/>
              <w:sz w:val="18"/>
              <w:szCs w:val="18"/>
            </w:rPr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74672" w:rsidRPr="00EC3B61" w:rsidRDefault="00E74672" w:rsidP="006233D9">
          <w:r w:rsidRPr="00EC3B61">
            <w:t>Leidinggevende:</w:t>
          </w:r>
          <w:r w:rsidR="0092036D">
            <w:t xml:space="preserve"> Bert van de Velden</w:t>
          </w:r>
        </w:p>
      </w:tc>
    </w:tr>
    <w:tr w:rsidR="00E74672" w:rsidRPr="002D7014" w:rsidTr="006233D9">
      <w:trPr>
        <w:cantSplit/>
        <w:trHeight w:val="454"/>
      </w:trPr>
      <w:tc>
        <w:tcPr>
          <w:tcW w:w="4252" w:type="dxa"/>
          <w:vMerge/>
          <w:tcBorders>
            <w:left w:val="single" w:sz="4" w:space="0" w:color="auto"/>
          </w:tcBorders>
          <w:vAlign w:val="center"/>
        </w:tcPr>
        <w:p w:rsidR="00E74672" w:rsidRPr="00BC17E8" w:rsidRDefault="00E74672" w:rsidP="006233D9">
          <w:pPr>
            <w:pStyle w:val="Kop1"/>
            <w:rPr>
              <w:rFonts w:cs="Arial"/>
              <w:b w:val="0"/>
              <w:sz w:val="18"/>
              <w:szCs w:val="18"/>
            </w:rPr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74672" w:rsidRPr="00EC3B61" w:rsidRDefault="00E74672" w:rsidP="006233D9">
          <w:r w:rsidRPr="00EC3B61">
            <w:t>Auteur:</w:t>
          </w:r>
          <w:r w:rsidR="0092036D">
            <w:t xml:space="preserve"> Merel Vendel/Mirjam Broerse</w:t>
          </w:r>
        </w:p>
      </w:tc>
    </w:tr>
    <w:tr w:rsidR="00E74672" w:rsidRPr="002D7014" w:rsidTr="006233D9">
      <w:trPr>
        <w:cantSplit/>
        <w:trHeight w:val="454"/>
      </w:trPr>
      <w:tc>
        <w:tcPr>
          <w:tcW w:w="85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E74672" w:rsidRPr="00BC17E8" w:rsidRDefault="005620D1" w:rsidP="006233D9">
          <w:fldSimple w:instr=" FILENAME  \* MERGEFORMAT ">
            <w:r w:rsidR="007663E3">
              <w:rPr>
                <w:noProof/>
              </w:rPr>
              <w:t>BC PGMZ 2017-04-10 08 Voortgangsrapportage verbetering aanpak mensen met verward gedrag, formulier</w:t>
            </w:r>
          </w:fldSimple>
        </w:p>
      </w:tc>
    </w:tr>
  </w:tbl>
  <w:p w:rsidR="00E74672" w:rsidRDefault="00E74672">
    <w:pPr>
      <w:pStyle w:val="Koptekst"/>
    </w:pPr>
  </w:p>
  <w:p w:rsidR="00BD30E9" w:rsidRDefault="00BD30E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EBF"/>
    <w:multiLevelType w:val="hybridMultilevel"/>
    <w:tmpl w:val="0A2EF7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288"/>
    <w:multiLevelType w:val="hybridMultilevel"/>
    <w:tmpl w:val="AA1A47CE"/>
    <w:lvl w:ilvl="0" w:tplc="A784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6053"/>
    <w:multiLevelType w:val="hybridMultilevel"/>
    <w:tmpl w:val="8C60A9E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C4394"/>
    <w:multiLevelType w:val="hybridMultilevel"/>
    <w:tmpl w:val="7D9652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0FD6"/>
    <w:multiLevelType w:val="hybridMultilevel"/>
    <w:tmpl w:val="8894291E"/>
    <w:lvl w:ilvl="0" w:tplc="A8682EB0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B4524F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2A3647"/>
    <w:multiLevelType w:val="hybridMultilevel"/>
    <w:tmpl w:val="8F4CEF82"/>
    <w:lvl w:ilvl="0" w:tplc="1ECCFB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7A74"/>
    <w:multiLevelType w:val="hybridMultilevel"/>
    <w:tmpl w:val="0480EB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D02A6"/>
    <w:multiLevelType w:val="hybridMultilevel"/>
    <w:tmpl w:val="75F22A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891024"/>
    <w:multiLevelType w:val="hybridMultilevel"/>
    <w:tmpl w:val="6FA20A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32882"/>
    <w:multiLevelType w:val="hybridMultilevel"/>
    <w:tmpl w:val="5FC80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D1DAE"/>
    <w:multiLevelType w:val="hybridMultilevel"/>
    <w:tmpl w:val="876CCC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329B5"/>
    <w:multiLevelType w:val="hybridMultilevel"/>
    <w:tmpl w:val="80721352"/>
    <w:lvl w:ilvl="0" w:tplc="A2C045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90"/>
    <w:rsid w:val="00013DB1"/>
    <w:rsid w:val="000174C5"/>
    <w:rsid w:val="00032FF2"/>
    <w:rsid w:val="0007061C"/>
    <w:rsid w:val="00074E9D"/>
    <w:rsid w:val="00083C0E"/>
    <w:rsid w:val="000A1961"/>
    <w:rsid w:val="000A1FA8"/>
    <w:rsid w:val="000A60B0"/>
    <w:rsid w:val="000A7FEC"/>
    <w:rsid w:val="000B1974"/>
    <w:rsid w:val="000E0986"/>
    <w:rsid w:val="000E18C1"/>
    <w:rsid w:val="000F601E"/>
    <w:rsid w:val="00103918"/>
    <w:rsid w:val="0018580F"/>
    <w:rsid w:val="00193512"/>
    <w:rsid w:val="001A2D9F"/>
    <w:rsid w:val="001B09A5"/>
    <w:rsid w:val="001B4A72"/>
    <w:rsid w:val="001E4BAD"/>
    <w:rsid w:val="001E6779"/>
    <w:rsid w:val="00211EC5"/>
    <w:rsid w:val="0023021A"/>
    <w:rsid w:val="00235A2C"/>
    <w:rsid w:val="002406B2"/>
    <w:rsid w:val="00246873"/>
    <w:rsid w:val="00257861"/>
    <w:rsid w:val="00282F45"/>
    <w:rsid w:val="00285C40"/>
    <w:rsid w:val="0029052F"/>
    <w:rsid w:val="002C1A18"/>
    <w:rsid w:val="002D58B3"/>
    <w:rsid w:val="002D7B2E"/>
    <w:rsid w:val="002F104D"/>
    <w:rsid w:val="003043DD"/>
    <w:rsid w:val="0031641E"/>
    <w:rsid w:val="00326CD7"/>
    <w:rsid w:val="00333E08"/>
    <w:rsid w:val="00334A56"/>
    <w:rsid w:val="00346F8A"/>
    <w:rsid w:val="00352E60"/>
    <w:rsid w:val="003552D2"/>
    <w:rsid w:val="00355549"/>
    <w:rsid w:val="00367DFE"/>
    <w:rsid w:val="0037159A"/>
    <w:rsid w:val="003830A7"/>
    <w:rsid w:val="003867A9"/>
    <w:rsid w:val="003910EB"/>
    <w:rsid w:val="0039377C"/>
    <w:rsid w:val="003B0183"/>
    <w:rsid w:val="003D10E2"/>
    <w:rsid w:val="003E01EA"/>
    <w:rsid w:val="003F130B"/>
    <w:rsid w:val="00411297"/>
    <w:rsid w:val="004424A4"/>
    <w:rsid w:val="00447205"/>
    <w:rsid w:val="00451DF9"/>
    <w:rsid w:val="00454F08"/>
    <w:rsid w:val="00455970"/>
    <w:rsid w:val="004603C0"/>
    <w:rsid w:val="00461434"/>
    <w:rsid w:val="00462536"/>
    <w:rsid w:val="00464F76"/>
    <w:rsid w:val="004731AC"/>
    <w:rsid w:val="00477AED"/>
    <w:rsid w:val="00480CA5"/>
    <w:rsid w:val="0048252E"/>
    <w:rsid w:val="004B2C67"/>
    <w:rsid w:val="004B2EDF"/>
    <w:rsid w:val="004B33C7"/>
    <w:rsid w:val="004C2317"/>
    <w:rsid w:val="004D3897"/>
    <w:rsid w:val="004D5A36"/>
    <w:rsid w:val="004E28C9"/>
    <w:rsid w:val="004F06AE"/>
    <w:rsid w:val="005053A1"/>
    <w:rsid w:val="00515D7B"/>
    <w:rsid w:val="005371A0"/>
    <w:rsid w:val="005620D1"/>
    <w:rsid w:val="005650DF"/>
    <w:rsid w:val="005708CA"/>
    <w:rsid w:val="00582D50"/>
    <w:rsid w:val="00594E79"/>
    <w:rsid w:val="005B4946"/>
    <w:rsid w:val="005C4010"/>
    <w:rsid w:val="005D7815"/>
    <w:rsid w:val="005F6613"/>
    <w:rsid w:val="006345BA"/>
    <w:rsid w:val="0063594B"/>
    <w:rsid w:val="00650499"/>
    <w:rsid w:val="006620BE"/>
    <w:rsid w:val="00663D2C"/>
    <w:rsid w:val="00665252"/>
    <w:rsid w:val="00680C09"/>
    <w:rsid w:val="00682FD2"/>
    <w:rsid w:val="00687AFE"/>
    <w:rsid w:val="006A0120"/>
    <w:rsid w:val="006B2254"/>
    <w:rsid w:val="006B77F1"/>
    <w:rsid w:val="006C695E"/>
    <w:rsid w:val="006D43BE"/>
    <w:rsid w:val="006E6531"/>
    <w:rsid w:val="00706EB6"/>
    <w:rsid w:val="00717C1D"/>
    <w:rsid w:val="00722935"/>
    <w:rsid w:val="0072556F"/>
    <w:rsid w:val="00743CF5"/>
    <w:rsid w:val="00761F26"/>
    <w:rsid w:val="007663E3"/>
    <w:rsid w:val="007873F8"/>
    <w:rsid w:val="00790BB5"/>
    <w:rsid w:val="0079307D"/>
    <w:rsid w:val="007C3276"/>
    <w:rsid w:val="007D1220"/>
    <w:rsid w:val="007F1797"/>
    <w:rsid w:val="007F6224"/>
    <w:rsid w:val="00816A41"/>
    <w:rsid w:val="008379F0"/>
    <w:rsid w:val="008401D1"/>
    <w:rsid w:val="00854AF0"/>
    <w:rsid w:val="008567E4"/>
    <w:rsid w:val="0086224D"/>
    <w:rsid w:val="0086753E"/>
    <w:rsid w:val="0087332F"/>
    <w:rsid w:val="00877088"/>
    <w:rsid w:val="00877F32"/>
    <w:rsid w:val="008950C7"/>
    <w:rsid w:val="008D17F4"/>
    <w:rsid w:val="0091468E"/>
    <w:rsid w:val="0092036D"/>
    <w:rsid w:val="009263A6"/>
    <w:rsid w:val="0092700B"/>
    <w:rsid w:val="00930BB2"/>
    <w:rsid w:val="00931249"/>
    <w:rsid w:val="00935CD2"/>
    <w:rsid w:val="0093701F"/>
    <w:rsid w:val="009470BC"/>
    <w:rsid w:val="00950207"/>
    <w:rsid w:val="00952D77"/>
    <w:rsid w:val="009610F7"/>
    <w:rsid w:val="009626F3"/>
    <w:rsid w:val="00970EA0"/>
    <w:rsid w:val="00972F2F"/>
    <w:rsid w:val="00975290"/>
    <w:rsid w:val="009827D7"/>
    <w:rsid w:val="00983506"/>
    <w:rsid w:val="00985638"/>
    <w:rsid w:val="00991D6E"/>
    <w:rsid w:val="009B5DF5"/>
    <w:rsid w:val="009D0D89"/>
    <w:rsid w:val="009F1821"/>
    <w:rsid w:val="009F2F70"/>
    <w:rsid w:val="00A20FF3"/>
    <w:rsid w:val="00A50643"/>
    <w:rsid w:val="00A82AF5"/>
    <w:rsid w:val="00A95022"/>
    <w:rsid w:val="00AA1E57"/>
    <w:rsid w:val="00AB3C81"/>
    <w:rsid w:val="00AD2CBA"/>
    <w:rsid w:val="00AD7926"/>
    <w:rsid w:val="00AF15CA"/>
    <w:rsid w:val="00AF2977"/>
    <w:rsid w:val="00AF2C45"/>
    <w:rsid w:val="00B346A9"/>
    <w:rsid w:val="00B34C48"/>
    <w:rsid w:val="00B468BE"/>
    <w:rsid w:val="00BA3AEF"/>
    <w:rsid w:val="00BB515F"/>
    <w:rsid w:val="00BC17E8"/>
    <w:rsid w:val="00BD30E9"/>
    <w:rsid w:val="00BD6166"/>
    <w:rsid w:val="00BD66C9"/>
    <w:rsid w:val="00BE7FE7"/>
    <w:rsid w:val="00BF13F5"/>
    <w:rsid w:val="00C0758A"/>
    <w:rsid w:val="00C1194A"/>
    <w:rsid w:val="00C40CC3"/>
    <w:rsid w:val="00C46BEA"/>
    <w:rsid w:val="00C574E2"/>
    <w:rsid w:val="00C6204F"/>
    <w:rsid w:val="00C67DEF"/>
    <w:rsid w:val="00C771F3"/>
    <w:rsid w:val="00C85424"/>
    <w:rsid w:val="00C9757C"/>
    <w:rsid w:val="00C97D3D"/>
    <w:rsid w:val="00CB43D6"/>
    <w:rsid w:val="00CD070E"/>
    <w:rsid w:val="00CD5DA0"/>
    <w:rsid w:val="00CE058B"/>
    <w:rsid w:val="00D25BB5"/>
    <w:rsid w:val="00D27C9C"/>
    <w:rsid w:val="00D27E7A"/>
    <w:rsid w:val="00D3110B"/>
    <w:rsid w:val="00D4161A"/>
    <w:rsid w:val="00D50C04"/>
    <w:rsid w:val="00D6552D"/>
    <w:rsid w:val="00D705B5"/>
    <w:rsid w:val="00D85358"/>
    <w:rsid w:val="00DA6666"/>
    <w:rsid w:val="00DA6AD7"/>
    <w:rsid w:val="00DB20D4"/>
    <w:rsid w:val="00DD671E"/>
    <w:rsid w:val="00DF501C"/>
    <w:rsid w:val="00E00B3D"/>
    <w:rsid w:val="00E01185"/>
    <w:rsid w:val="00E02132"/>
    <w:rsid w:val="00E21C1F"/>
    <w:rsid w:val="00E3026A"/>
    <w:rsid w:val="00E31AE7"/>
    <w:rsid w:val="00E74672"/>
    <w:rsid w:val="00E86F8F"/>
    <w:rsid w:val="00EA3059"/>
    <w:rsid w:val="00EC3B61"/>
    <w:rsid w:val="00EC559B"/>
    <w:rsid w:val="00EE3C9A"/>
    <w:rsid w:val="00EF6A0E"/>
    <w:rsid w:val="00EF7028"/>
    <w:rsid w:val="00F00CA0"/>
    <w:rsid w:val="00F01AD0"/>
    <w:rsid w:val="00F057E4"/>
    <w:rsid w:val="00F2453B"/>
    <w:rsid w:val="00F34C92"/>
    <w:rsid w:val="00F41876"/>
    <w:rsid w:val="00F517A5"/>
    <w:rsid w:val="00F51A73"/>
    <w:rsid w:val="00F75860"/>
    <w:rsid w:val="00F76065"/>
    <w:rsid w:val="00F970E4"/>
    <w:rsid w:val="00FB1DED"/>
    <w:rsid w:val="00FC3E91"/>
    <w:rsid w:val="00FD4F1B"/>
    <w:rsid w:val="00FE4407"/>
    <w:rsid w:val="00FF14E4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0BB5"/>
    <w:pPr>
      <w:widowControl w:val="0"/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6A0120"/>
    <w:pPr>
      <w:widowControl/>
      <w:outlineLvl w:val="0"/>
    </w:pPr>
    <w:rPr>
      <w:b/>
      <w:sz w:val="20"/>
      <w:szCs w:val="22"/>
    </w:rPr>
  </w:style>
  <w:style w:type="paragraph" w:styleId="Kop2">
    <w:name w:val="heading 2"/>
    <w:basedOn w:val="Standaard"/>
    <w:next w:val="Standaard"/>
    <w:qFormat/>
    <w:rsid w:val="00975290"/>
    <w:pPr>
      <w:keepNext/>
      <w:pBdr>
        <w:top w:val="single" w:sz="4" w:space="1" w:color="auto"/>
      </w:pBd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rsid w:val="00E02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75290"/>
    <w:pPr>
      <w:pBdr>
        <w:top w:val="single" w:sz="4" w:space="1" w:color="auto"/>
      </w:pBdr>
      <w:tabs>
        <w:tab w:val="right" w:pos="9781"/>
      </w:tabs>
    </w:pPr>
    <w:rPr>
      <w:i/>
      <w:sz w:val="16"/>
    </w:rPr>
  </w:style>
  <w:style w:type="paragraph" w:customStyle="1" w:styleId="Tabeltekst">
    <w:name w:val="Tabeltekst"/>
    <w:basedOn w:val="Standaard"/>
    <w:rsid w:val="004E28C9"/>
  </w:style>
  <w:style w:type="paragraph" w:styleId="Koptekst">
    <w:name w:val="header"/>
    <w:basedOn w:val="Standaard"/>
    <w:rsid w:val="00B346A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F13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rsid w:val="005371A0"/>
    <w:rPr>
      <w:i/>
      <w:iCs/>
    </w:rPr>
  </w:style>
  <w:style w:type="paragraph" w:styleId="Ballontekst">
    <w:name w:val="Balloon Text"/>
    <w:basedOn w:val="Standaard"/>
    <w:link w:val="BallontekstChar"/>
    <w:rsid w:val="00F34C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4C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434"/>
    <w:pPr>
      <w:numPr>
        <w:numId w:val="7"/>
      </w:numPr>
      <w:tabs>
        <w:tab w:val="left" w:pos="400"/>
      </w:tabs>
      <w:ind w:left="400" w:hanging="300"/>
      <w:contextualSpacing/>
    </w:pPr>
  </w:style>
  <w:style w:type="paragraph" w:styleId="Voetnoottekst">
    <w:name w:val="footnote text"/>
    <w:basedOn w:val="Standaard"/>
    <w:link w:val="VoetnoottekstChar"/>
    <w:uiPriority w:val="99"/>
    <w:rsid w:val="00515D7B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15D7B"/>
    <w:rPr>
      <w:rFonts w:ascii="Verdana" w:hAnsi="Verdana"/>
    </w:rPr>
  </w:style>
  <w:style w:type="character" w:styleId="Voetnootmarkering">
    <w:name w:val="footnote reference"/>
    <w:basedOn w:val="Standaardalinea-lettertype"/>
    <w:uiPriority w:val="99"/>
    <w:rsid w:val="00515D7B"/>
    <w:rPr>
      <w:vertAlign w:val="superscript"/>
    </w:rPr>
  </w:style>
  <w:style w:type="character" w:customStyle="1" w:styleId="Hyperlink1">
    <w:name w:val="Hyperlink1"/>
    <w:basedOn w:val="Standaardalinea-lettertype"/>
    <w:uiPriority w:val="99"/>
    <w:rsid w:val="006E65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0BB5"/>
    <w:pPr>
      <w:widowControl w:val="0"/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6A0120"/>
    <w:pPr>
      <w:widowControl/>
      <w:outlineLvl w:val="0"/>
    </w:pPr>
    <w:rPr>
      <w:b/>
      <w:sz w:val="20"/>
      <w:szCs w:val="22"/>
    </w:rPr>
  </w:style>
  <w:style w:type="paragraph" w:styleId="Kop2">
    <w:name w:val="heading 2"/>
    <w:basedOn w:val="Standaard"/>
    <w:next w:val="Standaard"/>
    <w:qFormat/>
    <w:rsid w:val="00975290"/>
    <w:pPr>
      <w:keepNext/>
      <w:pBdr>
        <w:top w:val="single" w:sz="4" w:space="1" w:color="auto"/>
      </w:pBd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rsid w:val="00E02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75290"/>
    <w:pPr>
      <w:pBdr>
        <w:top w:val="single" w:sz="4" w:space="1" w:color="auto"/>
      </w:pBdr>
      <w:tabs>
        <w:tab w:val="right" w:pos="9781"/>
      </w:tabs>
    </w:pPr>
    <w:rPr>
      <w:i/>
      <w:sz w:val="16"/>
    </w:rPr>
  </w:style>
  <w:style w:type="paragraph" w:customStyle="1" w:styleId="Tabeltekst">
    <w:name w:val="Tabeltekst"/>
    <w:basedOn w:val="Standaard"/>
    <w:rsid w:val="004E28C9"/>
  </w:style>
  <w:style w:type="paragraph" w:styleId="Koptekst">
    <w:name w:val="header"/>
    <w:basedOn w:val="Standaard"/>
    <w:rsid w:val="00B346A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F13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rsid w:val="005371A0"/>
    <w:rPr>
      <w:i/>
      <w:iCs/>
    </w:rPr>
  </w:style>
  <w:style w:type="paragraph" w:styleId="Ballontekst">
    <w:name w:val="Balloon Text"/>
    <w:basedOn w:val="Standaard"/>
    <w:link w:val="BallontekstChar"/>
    <w:rsid w:val="00F34C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4C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434"/>
    <w:pPr>
      <w:numPr>
        <w:numId w:val="7"/>
      </w:numPr>
      <w:tabs>
        <w:tab w:val="left" w:pos="400"/>
      </w:tabs>
      <w:ind w:left="400" w:hanging="300"/>
      <w:contextualSpacing/>
    </w:pPr>
  </w:style>
  <w:style w:type="paragraph" w:styleId="Voetnoottekst">
    <w:name w:val="footnote text"/>
    <w:basedOn w:val="Standaard"/>
    <w:link w:val="VoetnoottekstChar"/>
    <w:uiPriority w:val="99"/>
    <w:rsid w:val="00515D7B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15D7B"/>
    <w:rPr>
      <w:rFonts w:ascii="Verdana" w:hAnsi="Verdana"/>
    </w:rPr>
  </w:style>
  <w:style w:type="character" w:styleId="Voetnootmarkering">
    <w:name w:val="footnote reference"/>
    <w:basedOn w:val="Standaardalinea-lettertype"/>
    <w:uiPriority w:val="99"/>
    <w:rsid w:val="00515D7B"/>
    <w:rPr>
      <w:vertAlign w:val="superscript"/>
    </w:rPr>
  </w:style>
  <w:style w:type="character" w:customStyle="1" w:styleId="Hyperlink1">
    <w:name w:val="Hyperlink1"/>
    <w:basedOn w:val="Standaardalinea-lettertype"/>
    <w:uiPriority w:val="99"/>
    <w:rsid w:val="006E65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8E54621E9224D9CED578F197D7482" ma:contentTypeVersion="1" ma:contentTypeDescription="Een nieuw document maken." ma:contentTypeScope="" ma:versionID="e29624c9de765732f4d843f37ad404f6">
  <xsd:schema xmlns:xsd="http://www.w3.org/2001/XMLSchema" xmlns:xs="http://www.w3.org/2001/XMLSchema" xmlns:p="http://schemas.microsoft.com/office/2006/metadata/properties" xmlns:ns2="57f874c2-1667-4a20-91b4-45b53d3ed209" targetNamespace="http://schemas.microsoft.com/office/2006/metadata/properties" ma:root="true" ma:fieldsID="b6c2cbac0fbc88cca3a9c376cd9a3978" ns2:_="">
    <xsd:import namespace="57f874c2-1667-4a20-91b4-45b53d3ed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874c2-1667-4a20-91b4-45b53d3ed2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f874c2-1667-4a20-91b4-45b53d3ed209">65W6SE2ACRQS-589-118</_dlc_DocId>
    <_dlc_DocIdUrl xmlns="57f874c2-1667-4a20-91b4-45b53d3ed209">
      <Url>http://portaal.vrk.nl/OrganisatieFacilitair/Holdingstaf/_layouts/DocIdRedir.aspx?ID=65W6SE2ACRQS-589-118</Url>
      <Description>65W6SE2ACRQS-589-118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76C1-3F07-4240-B067-B3D6953A8D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74AA84-2E7E-49CE-ACB3-DDEE11EB3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874c2-1667-4a20-91b4-45b53d3ed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1BC42-7749-4746-B7F9-DB6E0B511152}">
  <ds:schemaRefs>
    <ds:schemaRef ds:uri="http://purl.org/dc/terms/"/>
    <ds:schemaRef ds:uri="http://purl.org/dc/dcmitype/"/>
    <ds:schemaRef ds:uri="57f874c2-1667-4a20-91b4-45b53d3ed209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EC62A5-CB72-4B66-9840-81E61E4711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2BDC7B-5425-4B65-BD6E-4E611509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Geleideformulier</vt:lpstr>
    </vt:vector>
  </TitlesOfParts>
  <Company>Veiligheidsregio Kennemerland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Geleideformulier</dc:title>
  <dc:creator>Peter Duin</dc:creator>
  <cp:lastModifiedBy>Mirjam Broerse</cp:lastModifiedBy>
  <cp:revision>7</cp:revision>
  <cp:lastPrinted>2017-01-03T12:27:00Z</cp:lastPrinted>
  <dcterms:created xsi:type="dcterms:W3CDTF">2017-03-30T10:00:00Z</dcterms:created>
  <dcterms:modified xsi:type="dcterms:W3CDTF">2017-03-31T07:24:00Z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e Onderdeel">
    <vt:lpwstr>32;#Organisatie|3be440c4-33cf-4b28-9c36-257e6f2cbc40</vt:lpwstr>
  </property>
  <property fmtid="{D5CDD505-2E9C-101B-9397-08002B2CF9AE}" pid="3" name="of3e2a10948843579938ba91020710b0">
    <vt:lpwstr>Organisatie|3be440c4-33cf-4b28-9c36-257e6f2cbc40</vt:lpwstr>
  </property>
  <property fmtid="{D5CDD505-2E9C-101B-9397-08002B2CF9AE}" pid="4" name="TaxCatchAll">
    <vt:lpwstr>32;#Organisatie|3be440c4-33cf-4b28-9c36-257e6f2cbc40</vt:lpwstr>
  </property>
  <property fmtid="{D5CDD505-2E9C-101B-9397-08002B2CF9AE}" pid="5" name="ContentTypeId">
    <vt:lpwstr>0x010100EBA8E54621E9224D9CED578F197D7482</vt:lpwstr>
  </property>
  <property fmtid="{D5CDD505-2E9C-101B-9397-08002B2CF9AE}" pid="6" name="_dlc_DocIdItemGuid">
    <vt:lpwstr>3472709a-af26-458e-94f2-ce43b1af2c3c</vt:lpwstr>
  </property>
</Properties>
</file>